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C1" w:rsidRDefault="007013C1" w:rsidP="007013C1">
      <w:pPr>
        <w:pStyle w:val="2"/>
        <w:spacing w:before="0" w:after="0" w:line="415" w:lineRule="auto"/>
        <w:rPr>
          <w:rFonts w:asciiTheme="minorEastAsia" w:eastAsiaTheme="minorEastAsia" w:hAnsiTheme="minorEastAsia" w:hint="eastAsia"/>
        </w:rPr>
      </w:pPr>
      <w:r w:rsidRPr="00492C86">
        <w:rPr>
          <w:rFonts w:asciiTheme="minorEastAsia" w:eastAsiaTheme="minorEastAsia" w:hAnsiTheme="minorEastAsia" w:hint="eastAsia"/>
        </w:rPr>
        <w:t>服务购买规则</w:t>
      </w:r>
    </w:p>
    <w:p w:rsidR="007013C1" w:rsidRPr="007013C1" w:rsidRDefault="007013C1" w:rsidP="007013C1">
      <w:bookmarkStart w:id="0" w:name="_GoBack"/>
      <w:bookmarkEnd w:id="0"/>
    </w:p>
    <w:p w:rsidR="007013C1" w:rsidRPr="00492C86" w:rsidRDefault="007013C1" w:rsidP="007013C1">
      <w:pPr>
        <w:pStyle w:val="3"/>
        <w:spacing w:beforeLines="50" w:before="156" w:afterLines="50" w:after="156" w:line="415" w:lineRule="auto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第一章 概述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为促进开放、透明、分享、责任的新商业文明，保障易出口网用户的合法权益，维护易出口网正常经营秩序，根据《用户服务协议》制定本规则。 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违规行为的认定与处理，应基于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认定的事实并严格依规执行。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 xml:space="preserve">用户在适用规则上一律平等。 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用户应遵守国家法律、行政法规、部门规章及相关规范性文件的规定。对任何涉嫌违反国家法律、行政法规、部门规章及相关规范性文件的规定的行为，本规则已有规定的，适用本规则；本规则尚无规定的，根据《用户服务协议》及其他规则进行处理。但根据《用户服务协议》对用户的处理，不免除其应尽的法律义务及应承担的法律责任。用户在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的任何行为，应同时遵守与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及其关联公司所签订的各项协议。</w:t>
      </w:r>
    </w:p>
    <w:p w:rsidR="007013C1" w:rsidRPr="00492C86" w:rsidRDefault="007013C1" w:rsidP="007013C1">
      <w:pPr>
        <w:pStyle w:val="3"/>
        <w:spacing w:beforeLines="50" w:before="156" w:afterLines="50" w:after="156" w:line="415" w:lineRule="auto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第二章 定义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，包括网站yichukou.cn、</w:t>
      </w:r>
      <w:r w:rsidRPr="00492C86">
        <w:rPr>
          <w:rFonts w:asciiTheme="minorEastAsia" w:hAnsiTheme="minorEastAsia" w:hint="eastAsia"/>
          <w:szCs w:val="21"/>
        </w:rPr>
        <w:t>wap.yichukou.cn、m.yichukou.cn，及移动应用软件（APP）。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  <w:szCs w:val="21"/>
        </w:rPr>
      </w:pPr>
      <w:r w:rsidRPr="00492C86">
        <w:rPr>
          <w:rFonts w:asciiTheme="minorEastAsia" w:hAnsiTheme="minorEastAsia" w:hint="eastAsia"/>
          <w:szCs w:val="21"/>
        </w:rPr>
        <w:t>用户：包含注册用户和非注册用户，注册用户是指通过易出口网，完成全部注册程序后，使用易出口网服务的用户，包括认证用户和非认证用户；非注册用户是指未进行注册，直接访问易出口网或通过其他网站进入易出口网，使用易出口网服务的用户。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买家，指在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 xml:space="preserve">上浏览或购买服务（商品）的用户。 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卖家，指在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 xml:space="preserve">上发布服务（商品）的用户，也称服务供应商。 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交易，指买家在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 xml:space="preserve">上点击并确认购买服务（商品）的行为。 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订单，指买家向单一卖家同一时间拍下单</w:t>
      </w:r>
      <w:r>
        <w:rPr>
          <w:rFonts w:asciiTheme="minorEastAsia" w:hAnsiTheme="minorEastAsia" w:hint="eastAsia"/>
        </w:rPr>
        <w:t>项</w:t>
      </w:r>
      <w:r w:rsidRPr="00492C86">
        <w:rPr>
          <w:rFonts w:asciiTheme="minorEastAsia" w:hAnsiTheme="minorEastAsia" w:hint="eastAsia"/>
        </w:rPr>
        <w:t>或多</w:t>
      </w:r>
      <w:r>
        <w:rPr>
          <w:rFonts w:asciiTheme="minorEastAsia" w:hAnsiTheme="minorEastAsia" w:hint="eastAsia"/>
        </w:rPr>
        <w:t>项</w:t>
      </w:r>
      <w:r w:rsidRPr="00492C86">
        <w:rPr>
          <w:rFonts w:asciiTheme="minorEastAsia" w:hAnsiTheme="minorEastAsia" w:hint="eastAsia"/>
        </w:rPr>
        <w:t>服务（商品）的合约。订单中针对任一</w:t>
      </w:r>
      <w:r>
        <w:rPr>
          <w:rFonts w:asciiTheme="minorEastAsia" w:hAnsiTheme="minorEastAsia" w:hint="eastAsia"/>
        </w:rPr>
        <w:t>项</w:t>
      </w:r>
      <w:r w:rsidRPr="00492C86">
        <w:rPr>
          <w:rFonts w:asciiTheme="minorEastAsia" w:hAnsiTheme="minorEastAsia" w:hint="eastAsia"/>
        </w:rPr>
        <w:t xml:space="preserve">商品的内容构成独立的交易。 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绑定，指服务（商品）账户与密保邮箱及手机号码一一对应。 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成交，指买家在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上选择供应商提供的服务（商品），并成功付款。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交易成功，指买家购买服务（商品）并付款后，供应商线下提供服务（商品）完毕后，由买家确认完成服务，此时交易成功。</w:t>
      </w:r>
    </w:p>
    <w:p w:rsidR="007013C1" w:rsidRPr="00492C86" w:rsidRDefault="007013C1" w:rsidP="007013C1">
      <w:pPr>
        <w:pStyle w:val="3"/>
        <w:spacing w:beforeLines="50" w:before="156" w:afterLines="50" w:after="156" w:line="415" w:lineRule="auto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第三章 交易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用户应当严格遵循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设置的注册流程完成注册。</w:t>
      </w:r>
    </w:p>
    <w:p w:rsidR="007013C1" w:rsidRPr="00492C86" w:rsidRDefault="007013C1" w:rsidP="007013C1">
      <w:pPr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用户在选择其注册账号时应遵守国家法律法规，不得包含违法、涉嫌侵犯他人权利、有违公序良俗或干扰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运营秩序等相关信息。</w:t>
      </w:r>
    </w:p>
    <w:p w:rsidR="007013C1" w:rsidRPr="00492C86" w:rsidRDefault="007013C1" w:rsidP="007013C1">
      <w:pPr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账号在注册后无法自行修改。</w:t>
      </w:r>
    </w:p>
    <w:p w:rsidR="007013C1" w:rsidRPr="00492C86" w:rsidRDefault="007013C1" w:rsidP="007013C1">
      <w:pPr>
        <w:rPr>
          <w:rFonts w:asciiTheme="minorEastAsia" w:hAnsiTheme="minorEastAsia"/>
        </w:rPr>
      </w:pPr>
    </w:p>
    <w:p w:rsidR="007013C1" w:rsidRPr="00492C86" w:rsidRDefault="007013C1" w:rsidP="007013C1">
      <w:pPr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有权回收同时符合以下条件的不活跃账户：</w:t>
      </w:r>
    </w:p>
    <w:p w:rsidR="007013C1" w:rsidRPr="00492C86" w:rsidRDefault="007013C1" w:rsidP="007013C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连续六个月未登录的；</w:t>
      </w:r>
    </w:p>
    <w:p w:rsidR="007013C1" w:rsidRPr="00492C86" w:rsidRDefault="007013C1" w:rsidP="007013C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不存在未到期的有效业务，有效业务包括但不限于余额、现金优惠券等虚拟资产及其他订购类增值服务等。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用户须符合以下条件，方可按照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设置的流程，创建主页或变更主页信</w:t>
      </w:r>
      <w:r w:rsidRPr="00492C86">
        <w:rPr>
          <w:rFonts w:asciiTheme="minorEastAsia" w:hAnsiTheme="minorEastAsia" w:hint="eastAsia"/>
        </w:rPr>
        <w:lastRenderedPageBreak/>
        <w:t xml:space="preserve">息： </w:t>
      </w:r>
    </w:p>
    <w:p w:rsidR="007013C1" w:rsidRPr="00492C86" w:rsidRDefault="007013C1" w:rsidP="007013C1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通过实名认证的用户，包括单位用户和个人用户；</w:t>
      </w:r>
    </w:p>
    <w:p w:rsidR="007013C1" w:rsidRPr="00492C86" w:rsidRDefault="007013C1" w:rsidP="007013C1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经实名认证并如实填写用户信息的；</w:t>
      </w:r>
    </w:p>
    <w:p w:rsidR="007013C1" w:rsidRPr="00492C86" w:rsidRDefault="007013C1" w:rsidP="007013C1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经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排查认定，该账户的实际控制人，未被公检法部门或政府部门，认定为特定严重违法、违规行为，或发生过严重危及交易安全的情形。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会员应当按照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系统，设置的流程和要求发布商品（服务）。同时，发布的商品（服务），应遵守国家法律、法规及</w:t>
      </w:r>
      <w:r w:rsidRPr="00492C86">
        <w:rPr>
          <w:rFonts w:asciiTheme="minorEastAsia" w:hAnsiTheme="minorEastAsia" w:hint="eastAsia"/>
          <w:szCs w:val="21"/>
        </w:rPr>
        <w:t>易出口网的</w:t>
      </w:r>
      <w:r w:rsidRPr="00492C86">
        <w:rPr>
          <w:rFonts w:asciiTheme="minorEastAsia" w:hAnsiTheme="minorEastAsia" w:hint="eastAsia"/>
        </w:rPr>
        <w:t>《用户服务协议》与有关规则的规定。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如实描述商品（服务），及对其所售商品（服务）的质量，承担保证责任是卖家的基本义务。卖家应保证其出售的商品或提供的服务，在合理期限内提供必要的后续跟进服务。 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评价是指“交易评价”。买卖双方应基于真实的交易后，对商品（服务）的供应商给予的评价。</w:t>
      </w:r>
    </w:p>
    <w:p w:rsidR="007013C1" w:rsidRPr="00492C86" w:rsidRDefault="007013C1" w:rsidP="007013C1">
      <w:pPr>
        <w:pStyle w:val="a3"/>
        <w:numPr>
          <w:ilvl w:val="1"/>
          <w:numId w:val="1"/>
        </w:numPr>
        <w:tabs>
          <w:tab w:val="left" w:pos="993"/>
        </w:tabs>
        <w:ind w:left="0" w:firstLine="42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为了确保评价体系的公正性、客观性和真实性，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将基于有限的技术手段，遵循《评价规则》的规定，对违规交易评价、恶意评价、不当评价、异常评价等破坏</w:t>
      </w:r>
      <w:r w:rsidRPr="00492C86">
        <w:rPr>
          <w:rFonts w:asciiTheme="minorEastAsia" w:hAnsiTheme="minorEastAsia" w:hint="eastAsia"/>
          <w:szCs w:val="21"/>
        </w:rPr>
        <w:t>易出口网</w:t>
      </w:r>
      <w:r w:rsidRPr="00492C86">
        <w:rPr>
          <w:rFonts w:asciiTheme="minorEastAsia" w:hAnsiTheme="minorEastAsia" w:hint="eastAsia"/>
        </w:rPr>
        <w:t>信用评价体系、侵犯消费者知情权的行为，予以坚决打击，包括但不限于屏蔽评论内容、删除评价、评价不计分、限制评价等管理措施。</w:t>
      </w:r>
    </w:p>
    <w:p w:rsidR="007013C1" w:rsidRPr="00492C86" w:rsidRDefault="007013C1" w:rsidP="007013C1">
      <w:pPr>
        <w:rPr>
          <w:rFonts w:asciiTheme="minorEastAsia" w:hAnsiTheme="minorEastAsia"/>
        </w:rPr>
      </w:pPr>
    </w:p>
    <w:p w:rsidR="007013C1" w:rsidRPr="00151B71" w:rsidRDefault="007013C1" w:rsidP="007013C1">
      <w:pPr>
        <w:pStyle w:val="3"/>
        <w:spacing w:beforeLines="50" w:before="156" w:afterLines="50" w:after="156" w:line="415" w:lineRule="auto"/>
        <w:rPr>
          <w:rFonts w:asciiTheme="minorEastAsia" w:hAnsiTheme="minorEastAsia"/>
          <w:sz w:val="24"/>
        </w:rPr>
      </w:pPr>
      <w:r w:rsidRPr="00151B71">
        <w:rPr>
          <w:rFonts w:asciiTheme="minorEastAsia" w:hAnsiTheme="minorEastAsia" w:hint="eastAsia"/>
          <w:sz w:val="24"/>
        </w:rPr>
        <w:t>第四章 收费</w:t>
      </w:r>
    </w:p>
    <w:p w:rsidR="007013C1" w:rsidRDefault="007013C1" w:rsidP="00701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鉴于易出口网提供的平台、信息交换及技术支持服务，对用户间发生的每笔交易，易出口网将根据交易总额的一定比例收取服务费，服务费的具体收费标准，将以网站公告及电子邮件的形式，告知平台卖家（商家）。</w:t>
      </w:r>
    </w:p>
    <w:p w:rsidR="007879C5" w:rsidRPr="007013C1" w:rsidRDefault="004D715D" w:rsidP="007013C1"/>
    <w:sectPr w:rsidR="007879C5" w:rsidRPr="0070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5D" w:rsidRDefault="004D715D" w:rsidP="00C21E37">
      <w:r>
        <w:separator/>
      </w:r>
    </w:p>
  </w:endnote>
  <w:endnote w:type="continuationSeparator" w:id="0">
    <w:p w:rsidR="004D715D" w:rsidRDefault="004D715D" w:rsidP="00C2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5D" w:rsidRDefault="004D715D" w:rsidP="00C21E37">
      <w:r>
        <w:separator/>
      </w:r>
    </w:p>
  </w:footnote>
  <w:footnote w:type="continuationSeparator" w:id="0">
    <w:p w:rsidR="004D715D" w:rsidRDefault="004D715D" w:rsidP="00C2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FA6"/>
    <w:multiLevelType w:val="hybridMultilevel"/>
    <w:tmpl w:val="6A7481E4"/>
    <w:lvl w:ilvl="0" w:tplc="E93C557E">
      <w:start w:val="1"/>
      <w:numFmt w:val="decimal"/>
      <w:lvlText w:val="%1、"/>
      <w:lvlJc w:val="left"/>
      <w:pPr>
        <w:ind w:left="732" w:hanging="7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7F71E2"/>
    <w:multiLevelType w:val="hybridMultilevel"/>
    <w:tmpl w:val="5B1EE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4A00C2"/>
    <w:multiLevelType w:val="hybridMultilevel"/>
    <w:tmpl w:val="C88E645A"/>
    <w:lvl w:ilvl="0" w:tplc="E93C557E">
      <w:start w:val="1"/>
      <w:numFmt w:val="decimal"/>
      <w:lvlText w:val="%1、"/>
      <w:lvlJc w:val="left"/>
      <w:pPr>
        <w:ind w:left="1428" w:hanging="1008"/>
      </w:pPr>
      <w:rPr>
        <w:rFonts w:hint="eastAsia"/>
      </w:rPr>
    </w:lvl>
    <w:lvl w:ilvl="1" w:tplc="390E39D6">
      <w:start w:val="1"/>
      <w:numFmt w:val="japaneseCounting"/>
      <w:lvlText w:val="%2、"/>
      <w:lvlJc w:val="left"/>
      <w:pPr>
        <w:ind w:left="1248" w:hanging="40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98"/>
    <w:rsid w:val="001163B8"/>
    <w:rsid w:val="00351E98"/>
    <w:rsid w:val="004D715D"/>
    <w:rsid w:val="007013C1"/>
    <w:rsid w:val="00BB1A57"/>
    <w:rsid w:val="00C21E37"/>
    <w:rsid w:val="00D3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C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51E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1E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51E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1E98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51E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E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E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C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51E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1E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51E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1E98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51E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E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3</cp:revision>
  <dcterms:created xsi:type="dcterms:W3CDTF">2016-11-22T01:37:00Z</dcterms:created>
  <dcterms:modified xsi:type="dcterms:W3CDTF">2016-12-07T03:31:00Z</dcterms:modified>
</cp:coreProperties>
</file>