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473" w:rsidRDefault="00553473" w:rsidP="00553473">
      <w:pPr>
        <w:pStyle w:val="2"/>
        <w:spacing w:before="0" w:after="0" w:line="415" w:lineRule="auto"/>
        <w:rPr>
          <w:rFonts w:asciiTheme="minorEastAsia" w:eastAsiaTheme="minorEastAsia" w:hAnsiTheme="minorEastAsia"/>
        </w:rPr>
      </w:pPr>
      <w:bookmarkStart w:id="0" w:name="_GoBack"/>
      <w:bookmarkEnd w:id="0"/>
      <w:r w:rsidRPr="00492C86">
        <w:rPr>
          <w:rFonts w:asciiTheme="minorEastAsia" w:eastAsiaTheme="minorEastAsia" w:hAnsiTheme="minorEastAsia" w:hint="eastAsia"/>
        </w:rPr>
        <w:t>余额充值与使用规则</w:t>
      </w:r>
    </w:p>
    <w:p w:rsidR="00553473" w:rsidRPr="00257F8C" w:rsidRDefault="00553473" w:rsidP="00553473"/>
    <w:p w:rsidR="00553473" w:rsidRPr="00492C86" w:rsidRDefault="00553473" w:rsidP="00553473">
      <w:pPr>
        <w:pStyle w:val="a3"/>
        <w:spacing w:before="0" w:beforeAutospacing="0" w:after="0" w:afterAutospacing="0" w:line="336" w:lineRule="atLeast"/>
        <w:ind w:firstLine="472"/>
        <w:rPr>
          <w:rFonts w:asciiTheme="minorEastAsia" w:eastAsiaTheme="minorEastAsia" w:hAnsiTheme="minorEastAsia" w:cs="Arial"/>
          <w:color w:val="364242"/>
          <w:spacing w:val="8"/>
          <w:sz w:val="22"/>
          <w:szCs w:val="22"/>
        </w:rPr>
      </w:pPr>
      <w:r w:rsidRPr="00492C86">
        <w:rPr>
          <w:rFonts w:asciiTheme="minorEastAsia" w:eastAsiaTheme="minorEastAsia" w:hAnsiTheme="minorEastAsia" w:cs="Arial"/>
          <w:color w:val="364242"/>
          <w:spacing w:val="8"/>
          <w:sz w:val="22"/>
          <w:szCs w:val="22"/>
        </w:rPr>
        <w:t>账户余额是易出口网的现金货币</w:t>
      </w:r>
      <w:r w:rsidRPr="00492C86">
        <w:rPr>
          <w:rFonts w:asciiTheme="minorEastAsia" w:eastAsiaTheme="minorEastAsia" w:hAnsiTheme="minorEastAsia" w:cs="Arial" w:hint="eastAsia"/>
          <w:color w:val="364242"/>
          <w:spacing w:val="8"/>
          <w:sz w:val="22"/>
          <w:szCs w:val="22"/>
        </w:rPr>
        <w:t>，</w:t>
      </w:r>
      <w:r w:rsidRPr="00492C86">
        <w:rPr>
          <w:rFonts w:asciiTheme="minorEastAsia" w:eastAsiaTheme="minorEastAsia" w:hAnsiTheme="minorEastAsia" w:cs="Arial"/>
          <w:color w:val="364242"/>
          <w:spacing w:val="8"/>
          <w:sz w:val="22"/>
          <w:szCs w:val="22"/>
        </w:rPr>
        <w:t xml:space="preserve"> 1元人民币</w:t>
      </w:r>
      <w:r w:rsidRPr="00492C86">
        <w:rPr>
          <w:rFonts w:asciiTheme="minorEastAsia" w:eastAsiaTheme="minorEastAsia" w:hAnsiTheme="minorEastAsia" w:cs="Arial" w:hint="eastAsia"/>
          <w:color w:val="364242"/>
          <w:spacing w:val="8"/>
          <w:sz w:val="22"/>
          <w:szCs w:val="22"/>
        </w:rPr>
        <w:t xml:space="preserve"> </w:t>
      </w:r>
      <w:r w:rsidRPr="00492C86">
        <w:rPr>
          <w:rFonts w:asciiTheme="minorEastAsia" w:eastAsiaTheme="minorEastAsia" w:hAnsiTheme="minorEastAsia" w:cs="Arial"/>
          <w:color w:val="364242"/>
          <w:spacing w:val="8"/>
          <w:sz w:val="22"/>
          <w:szCs w:val="22"/>
        </w:rPr>
        <w:t>=</w:t>
      </w:r>
      <w:r w:rsidRPr="00492C86">
        <w:rPr>
          <w:rFonts w:asciiTheme="minorEastAsia" w:eastAsiaTheme="minorEastAsia" w:hAnsiTheme="minorEastAsia" w:cs="Arial" w:hint="eastAsia"/>
          <w:color w:val="364242"/>
          <w:spacing w:val="8"/>
          <w:sz w:val="22"/>
          <w:szCs w:val="22"/>
        </w:rPr>
        <w:t xml:space="preserve"> </w:t>
      </w:r>
      <w:r w:rsidRPr="00492C86">
        <w:rPr>
          <w:rFonts w:asciiTheme="minorEastAsia" w:eastAsiaTheme="minorEastAsia" w:hAnsiTheme="minorEastAsia" w:cs="Arial"/>
          <w:color w:val="364242"/>
          <w:spacing w:val="8"/>
          <w:sz w:val="22"/>
          <w:szCs w:val="22"/>
        </w:rPr>
        <w:t>1元账户余额</w:t>
      </w:r>
      <w:r w:rsidRPr="00492C86">
        <w:rPr>
          <w:rFonts w:asciiTheme="minorEastAsia" w:eastAsiaTheme="minorEastAsia" w:hAnsiTheme="minorEastAsia" w:cs="Arial" w:hint="eastAsia"/>
          <w:color w:val="364242"/>
          <w:spacing w:val="8"/>
          <w:sz w:val="22"/>
          <w:szCs w:val="22"/>
        </w:rPr>
        <w:t>，</w:t>
      </w:r>
      <w:r w:rsidRPr="00492C86">
        <w:rPr>
          <w:rFonts w:asciiTheme="minorEastAsia" w:eastAsiaTheme="minorEastAsia" w:hAnsiTheme="minorEastAsia" w:cs="Arial"/>
          <w:color w:val="364242"/>
          <w:spacing w:val="8"/>
          <w:sz w:val="22"/>
          <w:szCs w:val="22"/>
        </w:rPr>
        <w:t>充</w:t>
      </w:r>
      <w:proofErr w:type="gramStart"/>
      <w:r w:rsidRPr="00492C86">
        <w:rPr>
          <w:rFonts w:asciiTheme="minorEastAsia" w:eastAsiaTheme="minorEastAsia" w:hAnsiTheme="minorEastAsia" w:cs="Arial"/>
          <w:color w:val="364242"/>
          <w:spacing w:val="8"/>
          <w:sz w:val="22"/>
          <w:szCs w:val="22"/>
        </w:rPr>
        <w:t>值方式</w:t>
      </w:r>
      <w:proofErr w:type="gramEnd"/>
      <w:r w:rsidRPr="00492C86">
        <w:rPr>
          <w:rFonts w:asciiTheme="minorEastAsia" w:eastAsiaTheme="minorEastAsia" w:hAnsiTheme="minorEastAsia" w:cs="Arial"/>
          <w:color w:val="364242"/>
          <w:spacing w:val="8"/>
          <w:sz w:val="22"/>
          <w:szCs w:val="22"/>
        </w:rPr>
        <w:t>包括微信</w:t>
      </w:r>
      <w:r w:rsidRPr="00492C86">
        <w:rPr>
          <w:rFonts w:asciiTheme="minorEastAsia" w:eastAsiaTheme="minorEastAsia" w:hAnsiTheme="minorEastAsia" w:cs="Arial" w:hint="eastAsia"/>
          <w:color w:val="364242"/>
          <w:spacing w:val="8"/>
          <w:sz w:val="22"/>
          <w:szCs w:val="22"/>
        </w:rPr>
        <w:t>、</w:t>
      </w:r>
      <w:r w:rsidRPr="00492C86">
        <w:rPr>
          <w:rFonts w:asciiTheme="minorEastAsia" w:eastAsiaTheme="minorEastAsia" w:hAnsiTheme="minorEastAsia" w:cs="Arial"/>
          <w:color w:val="364242"/>
          <w:spacing w:val="8"/>
          <w:sz w:val="22"/>
          <w:szCs w:val="22"/>
        </w:rPr>
        <w:t>支付宝</w:t>
      </w:r>
      <w:r w:rsidRPr="00492C86">
        <w:rPr>
          <w:rFonts w:asciiTheme="minorEastAsia" w:eastAsiaTheme="minorEastAsia" w:hAnsiTheme="minorEastAsia" w:cs="Arial" w:hint="eastAsia"/>
          <w:color w:val="364242"/>
          <w:spacing w:val="8"/>
          <w:sz w:val="22"/>
          <w:szCs w:val="22"/>
        </w:rPr>
        <w:t>、</w:t>
      </w:r>
      <w:r w:rsidRPr="00492C86">
        <w:rPr>
          <w:rFonts w:asciiTheme="minorEastAsia" w:eastAsiaTheme="minorEastAsia" w:hAnsiTheme="minorEastAsia" w:cs="Arial"/>
          <w:color w:val="364242"/>
          <w:spacing w:val="8"/>
          <w:sz w:val="22"/>
          <w:szCs w:val="22"/>
        </w:rPr>
        <w:t>银联在线等</w:t>
      </w:r>
      <w:r w:rsidRPr="00492C86">
        <w:rPr>
          <w:rFonts w:asciiTheme="minorEastAsia" w:eastAsiaTheme="minorEastAsia" w:hAnsiTheme="minorEastAsia" w:cs="Arial" w:hint="eastAsia"/>
          <w:color w:val="364242"/>
          <w:spacing w:val="8"/>
          <w:sz w:val="22"/>
          <w:szCs w:val="22"/>
        </w:rPr>
        <w:t>，</w:t>
      </w:r>
      <w:r w:rsidRPr="00492C86">
        <w:rPr>
          <w:rFonts w:asciiTheme="minorEastAsia" w:eastAsiaTheme="minorEastAsia" w:hAnsiTheme="minorEastAsia" w:cs="Arial"/>
          <w:color w:val="364242"/>
          <w:spacing w:val="8"/>
          <w:sz w:val="22"/>
          <w:szCs w:val="22"/>
        </w:rPr>
        <w:t>充值无任何手续费。账户余额的获得</w:t>
      </w:r>
      <w:r w:rsidRPr="00492C86">
        <w:rPr>
          <w:rFonts w:asciiTheme="minorEastAsia" w:eastAsiaTheme="minorEastAsia" w:hAnsiTheme="minorEastAsia" w:cs="Arial" w:hint="eastAsia"/>
          <w:color w:val="364242"/>
          <w:spacing w:val="8"/>
          <w:sz w:val="22"/>
          <w:szCs w:val="22"/>
        </w:rPr>
        <w:t>，</w:t>
      </w:r>
      <w:r w:rsidRPr="00492C86">
        <w:rPr>
          <w:rFonts w:asciiTheme="minorEastAsia" w:eastAsiaTheme="minorEastAsia" w:hAnsiTheme="minorEastAsia" w:cs="Arial"/>
          <w:color w:val="364242"/>
          <w:spacing w:val="8"/>
          <w:sz w:val="22"/>
          <w:szCs w:val="22"/>
        </w:rPr>
        <w:t>除了上述在线充</w:t>
      </w:r>
      <w:proofErr w:type="gramStart"/>
      <w:r w:rsidRPr="00492C86">
        <w:rPr>
          <w:rFonts w:asciiTheme="minorEastAsia" w:eastAsiaTheme="minorEastAsia" w:hAnsiTheme="minorEastAsia" w:cs="Arial"/>
          <w:color w:val="364242"/>
          <w:spacing w:val="8"/>
          <w:sz w:val="22"/>
          <w:szCs w:val="22"/>
        </w:rPr>
        <w:t>值方式</w:t>
      </w:r>
      <w:proofErr w:type="gramEnd"/>
      <w:r w:rsidRPr="00492C86">
        <w:rPr>
          <w:rFonts w:asciiTheme="minorEastAsia" w:eastAsiaTheme="minorEastAsia" w:hAnsiTheme="minorEastAsia" w:cs="Arial"/>
          <w:color w:val="364242"/>
          <w:spacing w:val="8"/>
          <w:sz w:val="22"/>
          <w:szCs w:val="22"/>
        </w:rPr>
        <w:t>外</w:t>
      </w:r>
      <w:r w:rsidRPr="00492C86">
        <w:rPr>
          <w:rFonts w:asciiTheme="minorEastAsia" w:eastAsiaTheme="minorEastAsia" w:hAnsiTheme="minorEastAsia" w:cs="Arial" w:hint="eastAsia"/>
          <w:color w:val="364242"/>
          <w:spacing w:val="8"/>
          <w:sz w:val="22"/>
          <w:szCs w:val="22"/>
        </w:rPr>
        <w:t>，</w:t>
      </w:r>
      <w:r w:rsidRPr="00492C86">
        <w:rPr>
          <w:rFonts w:asciiTheme="minorEastAsia" w:eastAsiaTheme="minorEastAsia" w:hAnsiTheme="minorEastAsia" w:cs="Arial"/>
          <w:color w:val="364242"/>
          <w:spacing w:val="8"/>
          <w:sz w:val="22"/>
          <w:szCs w:val="22"/>
        </w:rPr>
        <w:t>还可以通过在线销售服务或产品获得</w:t>
      </w:r>
      <w:r w:rsidRPr="00492C86">
        <w:rPr>
          <w:rFonts w:asciiTheme="minorEastAsia" w:eastAsiaTheme="minorEastAsia" w:hAnsiTheme="minorEastAsia" w:cs="Arial" w:hint="eastAsia"/>
          <w:color w:val="364242"/>
          <w:spacing w:val="8"/>
          <w:sz w:val="22"/>
          <w:szCs w:val="22"/>
        </w:rPr>
        <w:t>，</w:t>
      </w:r>
      <w:r w:rsidRPr="00492C86">
        <w:rPr>
          <w:rFonts w:asciiTheme="minorEastAsia" w:eastAsiaTheme="minorEastAsia" w:hAnsiTheme="minorEastAsia" w:cs="Arial"/>
          <w:color w:val="364242"/>
          <w:spacing w:val="8"/>
          <w:sz w:val="22"/>
          <w:szCs w:val="22"/>
        </w:rPr>
        <w:t>但账户余额不可转让。</w:t>
      </w:r>
    </w:p>
    <w:p w:rsidR="00553473" w:rsidRPr="00492C86" w:rsidRDefault="00553473" w:rsidP="00553473">
      <w:pPr>
        <w:pStyle w:val="a3"/>
        <w:spacing w:before="0" w:beforeAutospacing="0" w:after="0" w:afterAutospacing="0" w:line="336" w:lineRule="atLeast"/>
        <w:ind w:firstLine="472"/>
        <w:rPr>
          <w:rFonts w:asciiTheme="minorEastAsia" w:eastAsiaTheme="minorEastAsia" w:hAnsiTheme="minorEastAsia" w:cs="Arial"/>
          <w:color w:val="364242"/>
          <w:spacing w:val="8"/>
          <w:sz w:val="22"/>
          <w:szCs w:val="22"/>
        </w:rPr>
      </w:pPr>
      <w:r w:rsidRPr="00492C86">
        <w:rPr>
          <w:rFonts w:asciiTheme="minorEastAsia" w:eastAsiaTheme="minorEastAsia" w:hAnsiTheme="minorEastAsia" w:cs="Arial" w:hint="eastAsia"/>
          <w:color w:val="364242"/>
          <w:spacing w:val="8"/>
          <w:sz w:val="22"/>
          <w:szCs w:val="22"/>
        </w:rPr>
        <w:t>用户在使用易出口网账户余额前，请您仔细阅读以下条款，在使用账户余额时，即表示您已同意本规则，本规则是《用户服务协议》的有效组成部分，本规则未涉及的其他事项，依照《用户服务协议》处理。</w:t>
      </w:r>
    </w:p>
    <w:p w:rsidR="00553473" w:rsidRPr="00492C86" w:rsidRDefault="00553473" w:rsidP="00553473">
      <w:pPr>
        <w:pStyle w:val="3"/>
        <w:spacing w:beforeLines="50" w:before="156" w:afterLines="50" w:after="156" w:line="415" w:lineRule="auto"/>
        <w:rPr>
          <w:rFonts w:asciiTheme="minorEastAsia" w:hAnsiTheme="minorEastAsia"/>
          <w:sz w:val="24"/>
        </w:rPr>
      </w:pPr>
      <w:r w:rsidRPr="00492C86">
        <w:rPr>
          <w:rFonts w:asciiTheme="minorEastAsia" w:hAnsiTheme="minorEastAsia" w:hint="eastAsia"/>
          <w:sz w:val="24"/>
        </w:rPr>
        <w:t>一、易出口</w:t>
      </w:r>
      <w:r w:rsidRPr="00492C86">
        <w:rPr>
          <w:rFonts w:asciiTheme="minorEastAsia" w:hAnsiTheme="minorEastAsia"/>
          <w:sz w:val="24"/>
        </w:rPr>
        <w:t>网的</w:t>
      </w:r>
      <w:r w:rsidRPr="00492C86">
        <w:rPr>
          <w:rFonts w:asciiTheme="minorEastAsia" w:hAnsiTheme="minorEastAsia" w:hint="eastAsia"/>
          <w:sz w:val="24"/>
        </w:rPr>
        <w:t>权利与义务</w:t>
      </w:r>
    </w:p>
    <w:p w:rsidR="00553473" w:rsidRPr="00492C86" w:rsidRDefault="00553473" w:rsidP="00553473">
      <w:pPr>
        <w:widowControl/>
        <w:spacing w:line="315" w:lineRule="atLeast"/>
        <w:jc w:val="left"/>
        <w:rPr>
          <w:rFonts w:asciiTheme="minorEastAsia" w:hAnsiTheme="minorEastAsia" w:cs="Arial"/>
          <w:color w:val="364242"/>
          <w:spacing w:val="8"/>
          <w:kern w:val="0"/>
          <w:sz w:val="22"/>
        </w:rPr>
      </w:pPr>
      <w:r w:rsidRPr="00492C86">
        <w:rPr>
          <w:rFonts w:asciiTheme="minorEastAsia" w:hAnsiTheme="minorEastAsia" w:cs="Calibri"/>
          <w:color w:val="364242"/>
          <w:spacing w:val="8"/>
          <w:kern w:val="0"/>
          <w:sz w:val="22"/>
        </w:rPr>
        <w:t>1</w:t>
      </w:r>
      <w:r w:rsidRPr="00492C86">
        <w:rPr>
          <w:rFonts w:asciiTheme="minorEastAsia" w:hAnsiTheme="minorEastAsia" w:cs="Arial" w:hint="eastAsia"/>
          <w:color w:val="364242"/>
          <w:spacing w:val="8"/>
          <w:kern w:val="0"/>
          <w:sz w:val="22"/>
        </w:rPr>
        <w:t>、</w:t>
      </w:r>
      <w:r w:rsidRPr="00492C86">
        <w:rPr>
          <w:rFonts w:asciiTheme="minorEastAsia" w:hAnsiTheme="minorEastAsia" w:cs="Calibri" w:hint="eastAsia"/>
          <w:color w:val="364242"/>
          <w:spacing w:val="8"/>
          <w:kern w:val="0"/>
          <w:sz w:val="22"/>
        </w:rPr>
        <w:t>易出口</w:t>
      </w:r>
      <w:r w:rsidRPr="00492C86">
        <w:rPr>
          <w:rFonts w:asciiTheme="minorEastAsia" w:hAnsiTheme="minorEastAsia" w:cs="Calibri"/>
          <w:color w:val="364242"/>
          <w:spacing w:val="8"/>
          <w:kern w:val="0"/>
          <w:sz w:val="22"/>
        </w:rPr>
        <w:t>网的</w:t>
      </w:r>
      <w:r w:rsidRPr="00492C86">
        <w:rPr>
          <w:rFonts w:asciiTheme="minorEastAsia" w:hAnsiTheme="minorEastAsia" w:cs="Arial" w:hint="eastAsia"/>
          <w:color w:val="364242"/>
          <w:spacing w:val="8"/>
          <w:kern w:val="0"/>
          <w:sz w:val="22"/>
        </w:rPr>
        <w:t>账户余额服务，运作权由深圳市</w:t>
      </w:r>
      <w:proofErr w:type="gramStart"/>
      <w:r w:rsidRPr="00492C86">
        <w:rPr>
          <w:rFonts w:asciiTheme="minorEastAsia" w:hAnsiTheme="minorEastAsia" w:cs="Arial" w:hint="eastAsia"/>
          <w:color w:val="364242"/>
          <w:spacing w:val="8"/>
          <w:kern w:val="0"/>
          <w:sz w:val="22"/>
        </w:rPr>
        <w:t>盈讯软件</w:t>
      </w:r>
      <w:proofErr w:type="gramEnd"/>
      <w:r w:rsidRPr="00492C86">
        <w:rPr>
          <w:rFonts w:asciiTheme="minorEastAsia" w:hAnsiTheme="minorEastAsia" w:cs="Arial" w:hint="eastAsia"/>
          <w:color w:val="364242"/>
          <w:spacing w:val="8"/>
          <w:kern w:val="0"/>
          <w:sz w:val="22"/>
        </w:rPr>
        <w:t>技术有限公司（以下简称“盈讯软件”）享有并行使。</w:t>
      </w:r>
      <w:r w:rsidRPr="00492C86">
        <w:rPr>
          <w:rFonts w:asciiTheme="minorEastAsia" w:hAnsiTheme="minorEastAsia" w:cs="Calibri" w:hint="eastAsia"/>
          <w:color w:val="364242"/>
          <w:spacing w:val="8"/>
          <w:kern w:val="0"/>
          <w:sz w:val="22"/>
        </w:rPr>
        <w:t>易出口</w:t>
      </w:r>
      <w:r w:rsidRPr="00492C86">
        <w:rPr>
          <w:rFonts w:asciiTheme="minorEastAsia" w:hAnsiTheme="minorEastAsia" w:cs="Calibri"/>
          <w:color w:val="364242"/>
          <w:spacing w:val="8"/>
          <w:kern w:val="0"/>
          <w:sz w:val="22"/>
        </w:rPr>
        <w:t>网</w:t>
      </w:r>
      <w:r w:rsidRPr="00492C86">
        <w:rPr>
          <w:rFonts w:asciiTheme="minorEastAsia" w:hAnsiTheme="minorEastAsia" w:cs="Arial" w:hint="eastAsia"/>
          <w:color w:val="364242"/>
          <w:spacing w:val="8"/>
          <w:kern w:val="0"/>
          <w:sz w:val="22"/>
        </w:rPr>
        <w:t>按照《</w:t>
      </w:r>
      <w:r w:rsidRPr="00492C86">
        <w:rPr>
          <w:rFonts w:asciiTheme="minorEastAsia" w:hAnsiTheme="minorEastAsia" w:cs="Calibri" w:hint="eastAsia"/>
          <w:color w:val="364242"/>
          <w:spacing w:val="8"/>
          <w:kern w:val="0"/>
          <w:sz w:val="22"/>
        </w:rPr>
        <w:t>用户</w:t>
      </w:r>
      <w:r w:rsidRPr="00492C86">
        <w:rPr>
          <w:rFonts w:asciiTheme="minorEastAsia" w:hAnsiTheme="minorEastAsia" w:cs="Arial" w:hint="eastAsia"/>
          <w:color w:val="364242"/>
          <w:spacing w:val="8"/>
          <w:kern w:val="0"/>
          <w:sz w:val="22"/>
        </w:rPr>
        <w:t>服务协议》、账户余额服务条款为广大用户提供账户余额服务。</w:t>
      </w:r>
    </w:p>
    <w:p w:rsidR="00553473" w:rsidRPr="00492C86" w:rsidRDefault="00553473" w:rsidP="00553473">
      <w:pPr>
        <w:widowControl/>
        <w:spacing w:line="315" w:lineRule="atLeast"/>
        <w:jc w:val="left"/>
        <w:rPr>
          <w:rFonts w:asciiTheme="minorEastAsia" w:hAnsiTheme="minorEastAsia" w:cs="Arial"/>
          <w:color w:val="364242"/>
          <w:spacing w:val="8"/>
          <w:kern w:val="0"/>
          <w:sz w:val="22"/>
        </w:rPr>
      </w:pPr>
      <w:r w:rsidRPr="00492C86">
        <w:rPr>
          <w:rFonts w:asciiTheme="minorEastAsia" w:hAnsiTheme="minorEastAsia" w:cs="Calibri"/>
          <w:color w:val="364242"/>
          <w:spacing w:val="8"/>
          <w:kern w:val="0"/>
          <w:sz w:val="22"/>
        </w:rPr>
        <w:t>2</w:t>
      </w:r>
      <w:r w:rsidRPr="00492C86">
        <w:rPr>
          <w:rFonts w:asciiTheme="minorEastAsia" w:hAnsiTheme="minorEastAsia" w:cs="Arial" w:hint="eastAsia"/>
          <w:color w:val="364242"/>
          <w:spacing w:val="8"/>
          <w:kern w:val="0"/>
          <w:sz w:val="22"/>
        </w:rPr>
        <w:t>、</w:t>
      </w:r>
      <w:r w:rsidRPr="00492C86">
        <w:rPr>
          <w:rFonts w:asciiTheme="minorEastAsia" w:hAnsiTheme="minorEastAsia" w:cs="Calibri" w:hint="eastAsia"/>
          <w:color w:val="364242"/>
          <w:spacing w:val="8"/>
          <w:kern w:val="0"/>
          <w:sz w:val="22"/>
        </w:rPr>
        <w:t>易出口</w:t>
      </w:r>
      <w:r w:rsidRPr="00492C86">
        <w:rPr>
          <w:rFonts w:asciiTheme="minorEastAsia" w:hAnsiTheme="minorEastAsia" w:cs="Calibri"/>
          <w:color w:val="364242"/>
          <w:spacing w:val="8"/>
          <w:kern w:val="0"/>
          <w:sz w:val="22"/>
        </w:rPr>
        <w:t>网</w:t>
      </w:r>
      <w:r w:rsidRPr="00492C86">
        <w:rPr>
          <w:rFonts w:asciiTheme="minorEastAsia" w:hAnsiTheme="minorEastAsia" w:cs="Arial" w:hint="eastAsia"/>
          <w:color w:val="364242"/>
          <w:spacing w:val="8"/>
          <w:kern w:val="0"/>
          <w:sz w:val="22"/>
        </w:rPr>
        <w:t>有权根据市场需求、内部管理需要，修改《</w:t>
      </w:r>
      <w:r w:rsidRPr="00492C86">
        <w:rPr>
          <w:rFonts w:asciiTheme="minorEastAsia" w:hAnsiTheme="minorEastAsia" w:cs="Calibri" w:hint="eastAsia"/>
          <w:color w:val="364242"/>
          <w:spacing w:val="8"/>
          <w:kern w:val="0"/>
          <w:sz w:val="22"/>
        </w:rPr>
        <w:t>用户</w:t>
      </w:r>
      <w:r w:rsidRPr="00492C86">
        <w:rPr>
          <w:rFonts w:asciiTheme="minorEastAsia" w:hAnsiTheme="minorEastAsia" w:cs="Arial" w:hint="eastAsia"/>
          <w:color w:val="364242"/>
          <w:spacing w:val="8"/>
          <w:kern w:val="0"/>
          <w:sz w:val="22"/>
        </w:rPr>
        <w:t>服务协议》及相关余额操作的规则。上述协议及规则等发生变更的，</w:t>
      </w:r>
      <w:proofErr w:type="gramStart"/>
      <w:r w:rsidRPr="00492C86">
        <w:rPr>
          <w:rFonts w:asciiTheme="minorEastAsia" w:hAnsiTheme="minorEastAsia" w:cs="Calibri" w:hint="eastAsia"/>
          <w:color w:val="364242"/>
          <w:spacing w:val="8"/>
          <w:kern w:val="0"/>
          <w:sz w:val="22"/>
        </w:rPr>
        <w:t>易出口</w:t>
      </w:r>
      <w:r w:rsidRPr="00492C86">
        <w:rPr>
          <w:rFonts w:asciiTheme="minorEastAsia" w:hAnsiTheme="minorEastAsia" w:cs="Calibri"/>
          <w:color w:val="364242"/>
          <w:spacing w:val="8"/>
          <w:kern w:val="0"/>
          <w:sz w:val="22"/>
        </w:rPr>
        <w:t>网</w:t>
      </w:r>
      <w:r w:rsidRPr="00492C86">
        <w:rPr>
          <w:rFonts w:asciiTheme="minorEastAsia" w:hAnsiTheme="minorEastAsia" w:cs="Arial" w:hint="eastAsia"/>
          <w:color w:val="364242"/>
          <w:spacing w:val="8"/>
          <w:kern w:val="0"/>
          <w:sz w:val="22"/>
        </w:rPr>
        <w:t>会</w:t>
      </w:r>
      <w:proofErr w:type="gramEnd"/>
      <w:r w:rsidRPr="00492C86">
        <w:rPr>
          <w:rFonts w:asciiTheme="minorEastAsia" w:hAnsiTheme="minorEastAsia" w:cs="Arial" w:hint="eastAsia"/>
          <w:color w:val="364242"/>
          <w:spacing w:val="8"/>
          <w:kern w:val="0"/>
          <w:sz w:val="22"/>
        </w:rPr>
        <w:t>提前在有关管理页面向用户发布公告。公告一旦发布，则视为用户已经完全知悉并需要遵守新的服务协议或使用规则。</w:t>
      </w:r>
    </w:p>
    <w:p w:rsidR="00553473" w:rsidRPr="00492C86" w:rsidRDefault="00553473" w:rsidP="00553473">
      <w:pPr>
        <w:widowControl/>
        <w:spacing w:line="315" w:lineRule="atLeast"/>
        <w:jc w:val="left"/>
        <w:rPr>
          <w:rFonts w:asciiTheme="minorEastAsia" w:hAnsiTheme="minorEastAsia" w:cs="Arial"/>
          <w:color w:val="364242"/>
          <w:spacing w:val="8"/>
          <w:kern w:val="0"/>
          <w:sz w:val="22"/>
        </w:rPr>
      </w:pPr>
      <w:r w:rsidRPr="00492C86">
        <w:rPr>
          <w:rFonts w:asciiTheme="minorEastAsia" w:hAnsiTheme="minorEastAsia" w:cs="Calibri"/>
          <w:color w:val="364242"/>
          <w:spacing w:val="8"/>
          <w:kern w:val="0"/>
          <w:sz w:val="22"/>
        </w:rPr>
        <w:t>3</w:t>
      </w:r>
      <w:r w:rsidRPr="00492C86">
        <w:rPr>
          <w:rFonts w:asciiTheme="minorEastAsia" w:hAnsiTheme="minorEastAsia" w:cs="Arial" w:hint="eastAsia"/>
          <w:color w:val="364242"/>
          <w:spacing w:val="8"/>
          <w:kern w:val="0"/>
          <w:sz w:val="22"/>
        </w:rPr>
        <w:t>、</w:t>
      </w:r>
      <w:r w:rsidRPr="00492C86">
        <w:rPr>
          <w:rFonts w:asciiTheme="minorEastAsia" w:hAnsiTheme="minorEastAsia" w:cs="Calibri" w:hint="eastAsia"/>
          <w:color w:val="364242"/>
          <w:spacing w:val="8"/>
          <w:kern w:val="0"/>
          <w:sz w:val="22"/>
        </w:rPr>
        <w:t>易出口</w:t>
      </w:r>
      <w:r w:rsidRPr="00492C86">
        <w:rPr>
          <w:rFonts w:asciiTheme="minorEastAsia" w:hAnsiTheme="minorEastAsia" w:cs="Calibri"/>
          <w:color w:val="364242"/>
          <w:spacing w:val="8"/>
          <w:kern w:val="0"/>
          <w:sz w:val="22"/>
        </w:rPr>
        <w:t>网</w:t>
      </w:r>
      <w:r w:rsidRPr="00492C86">
        <w:rPr>
          <w:rFonts w:asciiTheme="minorEastAsia" w:hAnsiTheme="minorEastAsia" w:cs="Arial" w:hint="eastAsia"/>
          <w:color w:val="364242"/>
          <w:spacing w:val="8"/>
          <w:kern w:val="0"/>
          <w:sz w:val="22"/>
        </w:rPr>
        <w:t>将尽力维护账户余额服务的安全性和方便性，但对用户使用交易宝余额过程中出现的信息删除或储存失败等不承担任何责任。</w:t>
      </w:r>
    </w:p>
    <w:p w:rsidR="00553473" w:rsidRPr="00492C86" w:rsidRDefault="00553473" w:rsidP="00553473">
      <w:pPr>
        <w:widowControl/>
        <w:spacing w:line="315" w:lineRule="atLeast"/>
        <w:jc w:val="left"/>
        <w:rPr>
          <w:rFonts w:asciiTheme="minorEastAsia" w:hAnsiTheme="minorEastAsia" w:cs="Arial"/>
          <w:color w:val="364242"/>
          <w:spacing w:val="8"/>
          <w:kern w:val="0"/>
          <w:sz w:val="22"/>
        </w:rPr>
      </w:pPr>
      <w:r w:rsidRPr="00492C86">
        <w:rPr>
          <w:rFonts w:asciiTheme="minorEastAsia" w:hAnsiTheme="minorEastAsia" w:cs="Calibri"/>
          <w:color w:val="364242"/>
          <w:spacing w:val="8"/>
          <w:kern w:val="0"/>
          <w:sz w:val="22"/>
        </w:rPr>
        <w:t>4</w:t>
      </w:r>
      <w:r w:rsidRPr="00492C86">
        <w:rPr>
          <w:rFonts w:asciiTheme="minorEastAsia" w:hAnsiTheme="minorEastAsia" w:cs="Arial" w:hint="eastAsia"/>
          <w:color w:val="364242"/>
          <w:spacing w:val="8"/>
          <w:kern w:val="0"/>
          <w:sz w:val="22"/>
        </w:rPr>
        <w:t>、</w:t>
      </w:r>
      <w:r w:rsidRPr="00492C86">
        <w:rPr>
          <w:rFonts w:asciiTheme="minorEastAsia" w:hAnsiTheme="minorEastAsia" w:cs="Calibri" w:hint="eastAsia"/>
          <w:color w:val="364242"/>
          <w:spacing w:val="8"/>
          <w:kern w:val="0"/>
          <w:sz w:val="22"/>
        </w:rPr>
        <w:t>易出口</w:t>
      </w:r>
      <w:r w:rsidRPr="00492C86">
        <w:rPr>
          <w:rFonts w:asciiTheme="minorEastAsia" w:hAnsiTheme="minorEastAsia" w:cs="Calibri"/>
          <w:color w:val="364242"/>
          <w:spacing w:val="8"/>
          <w:kern w:val="0"/>
          <w:sz w:val="22"/>
        </w:rPr>
        <w:t>网</w:t>
      </w:r>
      <w:r w:rsidRPr="00492C86">
        <w:rPr>
          <w:rFonts w:asciiTheme="minorEastAsia" w:hAnsiTheme="minorEastAsia" w:cs="Arial" w:hint="eastAsia"/>
          <w:color w:val="364242"/>
          <w:spacing w:val="8"/>
          <w:kern w:val="0"/>
          <w:sz w:val="22"/>
        </w:rPr>
        <w:t>保留判定用户的行为，是否符合</w:t>
      </w:r>
      <w:r w:rsidRPr="00492C86">
        <w:rPr>
          <w:rFonts w:asciiTheme="minorEastAsia" w:hAnsiTheme="minorEastAsia" w:cs="Calibri" w:hint="eastAsia"/>
          <w:color w:val="364242"/>
          <w:spacing w:val="8"/>
          <w:kern w:val="0"/>
          <w:sz w:val="22"/>
        </w:rPr>
        <w:t>易出口</w:t>
      </w:r>
      <w:r w:rsidRPr="00492C86">
        <w:rPr>
          <w:rFonts w:asciiTheme="minorEastAsia" w:hAnsiTheme="minorEastAsia" w:cs="Calibri"/>
          <w:color w:val="364242"/>
          <w:spacing w:val="8"/>
          <w:kern w:val="0"/>
          <w:sz w:val="22"/>
        </w:rPr>
        <w:t>网</w:t>
      </w:r>
      <w:r w:rsidRPr="00492C86">
        <w:rPr>
          <w:rFonts w:asciiTheme="minorEastAsia" w:hAnsiTheme="minorEastAsia" w:cs="Arial" w:hint="eastAsia"/>
          <w:color w:val="364242"/>
          <w:spacing w:val="8"/>
          <w:kern w:val="0"/>
          <w:sz w:val="22"/>
        </w:rPr>
        <w:t>余额服务条款所要求的权利，如果用户违背了余额服务条款的规定，</w:t>
      </w:r>
      <w:r w:rsidRPr="00492C86">
        <w:rPr>
          <w:rFonts w:asciiTheme="minorEastAsia" w:hAnsiTheme="minorEastAsia" w:cs="Calibri" w:hint="eastAsia"/>
          <w:color w:val="364242"/>
          <w:spacing w:val="8"/>
          <w:kern w:val="0"/>
          <w:sz w:val="22"/>
        </w:rPr>
        <w:t>易出口</w:t>
      </w:r>
      <w:r w:rsidRPr="00492C86">
        <w:rPr>
          <w:rFonts w:asciiTheme="minorEastAsia" w:hAnsiTheme="minorEastAsia" w:cs="Calibri"/>
          <w:color w:val="364242"/>
          <w:spacing w:val="8"/>
          <w:kern w:val="0"/>
          <w:sz w:val="22"/>
        </w:rPr>
        <w:t>网</w:t>
      </w:r>
      <w:r w:rsidRPr="00492C86">
        <w:rPr>
          <w:rFonts w:asciiTheme="minorEastAsia" w:hAnsiTheme="minorEastAsia" w:cs="Arial" w:hint="eastAsia"/>
          <w:color w:val="364242"/>
          <w:spacing w:val="8"/>
          <w:kern w:val="0"/>
          <w:sz w:val="22"/>
        </w:rPr>
        <w:t>有权终止提供账户余额服务。</w:t>
      </w:r>
    </w:p>
    <w:p w:rsidR="00553473" w:rsidRPr="00492C86" w:rsidRDefault="00553473" w:rsidP="00553473">
      <w:pPr>
        <w:widowControl/>
        <w:spacing w:line="315" w:lineRule="atLeast"/>
        <w:jc w:val="left"/>
        <w:rPr>
          <w:rFonts w:asciiTheme="minorEastAsia" w:hAnsiTheme="minorEastAsia" w:cs="Arial"/>
          <w:color w:val="364242"/>
          <w:spacing w:val="8"/>
          <w:kern w:val="0"/>
          <w:sz w:val="22"/>
        </w:rPr>
      </w:pPr>
      <w:r w:rsidRPr="00492C86">
        <w:rPr>
          <w:rFonts w:asciiTheme="minorEastAsia" w:hAnsiTheme="minorEastAsia" w:cs="Calibri"/>
          <w:color w:val="364242"/>
          <w:spacing w:val="8"/>
          <w:kern w:val="0"/>
          <w:sz w:val="22"/>
        </w:rPr>
        <w:t>5</w:t>
      </w:r>
      <w:r w:rsidRPr="00492C86">
        <w:rPr>
          <w:rFonts w:asciiTheme="minorEastAsia" w:hAnsiTheme="minorEastAsia" w:cs="Arial" w:hint="eastAsia"/>
          <w:color w:val="364242"/>
          <w:spacing w:val="8"/>
          <w:kern w:val="0"/>
          <w:sz w:val="22"/>
        </w:rPr>
        <w:t>、</w:t>
      </w:r>
      <w:r w:rsidRPr="00492C86">
        <w:rPr>
          <w:rFonts w:asciiTheme="minorEastAsia" w:hAnsiTheme="minorEastAsia" w:cs="Calibri" w:hint="eastAsia"/>
          <w:color w:val="364242"/>
          <w:spacing w:val="8"/>
          <w:kern w:val="0"/>
          <w:sz w:val="22"/>
        </w:rPr>
        <w:t>易出口</w:t>
      </w:r>
      <w:r w:rsidRPr="00492C86">
        <w:rPr>
          <w:rFonts w:asciiTheme="minorEastAsia" w:hAnsiTheme="minorEastAsia" w:cs="Calibri"/>
          <w:color w:val="364242"/>
          <w:spacing w:val="8"/>
          <w:kern w:val="0"/>
          <w:sz w:val="22"/>
        </w:rPr>
        <w:t>网</w:t>
      </w:r>
      <w:r w:rsidRPr="00492C86">
        <w:rPr>
          <w:rFonts w:asciiTheme="minorEastAsia" w:hAnsiTheme="minorEastAsia" w:cs="Arial" w:hint="eastAsia"/>
          <w:color w:val="364242"/>
          <w:spacing w:val="8"/>
          <w:kern w:val="0"/>
          <w:sz w:val="22"/>
        </w:rPr>
        <w:t>不提供用户间的账户余额互转服务。用户可提出申请，提取现金，但仅限资金原路返回原账户。</w:t>
      </w:r>
    </w:p>
    <w:p w:rsidR="00553473" w:rsidRPr="00492C86" w:rsidRDefault="00553473" w:rsidP="00553473">
      <w:pPr>
        <w:widowControl/>
        <w:spacing w:line="315" w:lineRule="atLeast"/>
        <w:jc w:val="left"/>
        <w:rPr>
          <w:rFonts w:asciiTheme="minorEastAsia" w:hAnsiTheme="minorEastAsia" w:cs="Arial"/>
          <w:color w:val="364242"/>
          <w:spacing w:val="8"/>
          <w:kern w:val="0"/>
          <w:sz w:val="22"/>
        </w:rPr>
      </w:pPr>
      <w:r w:rsidRPr="00492C86">
        <w:rPr>
          <w:rFonts w:asciiTheme="minorEastAsia" w:hAnsiTheme="minorEastAsia" w:cs="Calibri"/>
          <w:color w:val="364242"/>
          <w:spacing w:val="8"/>
          <w:kern w:val="0"/>
          <w:sz w:val="22"/>
        </w:rPr>
        <w:t>6</w:t>
      </w:r>
      <w:r w:rsidRPr="00492C86">
        <w:rPr>
          <w:rFonts w:asciiTheme="minorEastAsia" w:hAnsiTheme="minorEastAsia" w:cs="Arial" w:hint="eastAsia"/>
          <w:color w:val="364242"/>
          <w:spacing w:val="8"/>
          <w:kern w:val="0"/>
          <w:sz w:val="22"/>
        </w:rPr>
        <w:t>、对于任何用户从非</w:t>
      </w:r>
      <w:r w:rsidRPr="00492C86">
        <w:rPr>
          <w:rFonts w:asciiTheme="minorEastAsia" w:hAnsiTheme="minorEastAsia" w:cs="Calibri" w:hint="eastAsia"/>
          <w:color w:val="364242"/>
          <w:spacing w:val="8"/>
          <w:kern w:val="0"/>
          <w:sz w:val="22"/>
        </w:rPr>
        <w:t>易出口</w:t>
      </w:r>
      <w:r w:rsidRPr="00492C86">
        <w:rPr>
          <w:rFonts w:asciiTheme="minorEastAsia" w:hAnsiTheme="minorEastAsia" w:cs="Calibri"/>
          <w:color w:val="364242"/>
          <w:spacing w:val="8"/>
          <w:kern w:val="0"/>
          <w:sz w:val="22"/>
        </w:rPr>
        <w:t>网</w:t>
      </w:r>
      <w:r w:rsidRPr="00492C86">
        <w:rPr>
          <w:rFonts w:asciiTheme="minorEastAsia" w:hAnsiTheme="minorEastAsia" w:cs="Arial" w:hint="eastAsia"/>
          <w:color w:val="364242"/>
          <w:spacing w:val="8"/>
          <w:kern w:val="0"/>
          <w:sz w:val="22"/>
        </w:rPr>
        <w:t>官方渠道，获得的账户余额，</w:t>
      </w:r>
      <w:r w:rsidRPr="00492C86">
        <w:rPr>
          <w:rFonts w:asciiTheme="minorEastAsia" w:hAnsiTheme="minorEastAsia" w:cs="Calibri" w:hint="eastAsia"/>
          <w:color w:val="364242"/>
          <w:spacing w:val="8"/>
          <w:kern w:val="0"/>
          <w:sz w:val="22"/>
        </w:rPr>
        <w:t>易出口</w:t>
      </w:r>
      <w:r w:rsidRPr="00492C86">
        <w:rPr>
          <w:rFonts w:asciiTheme="minorEastAsia" w:hAnsiTheme="minorEastAsia" w:cs="Calibri"/>
          <w:color w:val="364242"/>
          <w:spacing w:val="8"/>
          <w:kern w:val="0"/>
          <w:sz w:val="22"/>
        </w:rPr>
        <w:t>网均</w:t>
      </w:r>
      <w:r w:rsidRPr="00492C86">
        <w:rPr>
          <w:rFonts w:asciiTheme="minorEastAsia" w:hAnsiTheme="minorEastAsia" w:cs="Arial" w:hint="eastAsia"/>
          <w:color w:val="364242"/>
          <w:spacing w:val="8"/>
          <w:kern w:val="0"/>
          <w:sz w:val="22"/>
        </w:rPr>
        <w:t>不予承认，并保持随时清零的权利。</w:t>
      </w:r>
      <w:r w:rsidRPr="00492C86">
        <w:rPr>
          <w:rFonts w:asciiTheme="minorEastAsia" w:hAnsiTheme="minorEastAsia" w:cs="Calibri" w:hint="eastAsia"/>
          <w:color w:val="364242"/>
          <w:spacing w:val="8"/>
          <w:kern w:val="0"/>
          <w:sz w:val="22"/>
        </w:rPr>
        <w:t>易出口</w:t>
      </w:r>
      <w:r w:rsidRPr="00492C86">
        <w:rPr>
          <w:rFonts w:asciiTheme="minorEastAsia" w:hAnsiTheme="minorEastAsia" w:cs="Calibri"/>
          <w:color w:val="364242"/>
          <w:spacing w:val="8"/>
          <w:kern w:val="0"/>
          <w:sz w:val="22"/>
        </w:rPr>
        <w:t>网</w:t>
      </w:r>
      <w:r w:rsidRPr="00492C86">
        <w:rPr>
          <w:rFonts w:asciiTheme="minorEastAsia" w:hAnsiTheme="minorEastAsia" w:cs="Arial" w:hint="eastAsia"/>
          <w:color w:val="364242"/>
          <w:spacing w:val="8"/>
          <w:kern w:val="0"/>
          <w:sz w:val="22"/>
        </w:rPr>
        <w:t>官方渠道包括：</w:t>
      </w:r>
    </w:p>
    <w:p w:rsidR="00553473" w:rsidRPr="00492C86" w:rsidRDefault="00553473" w:rsidP="00553473">
      <w:pPr>
        <w:widowControl/>
        <w:spacing w:line="315" w:lineRule="atLeast"/>
        <w:jc w:val="left"/>
        <w:rPr>
          <w:rFonts w:asciiTheme="minorEastAsia" w:hAnsiTheme="minorEastAsia" w:cs="Arial"/>
          <w:color w:val="364242"/>
          <w:spacing w:val="8"/>
          <w:kern w:val="0"/>
          <w:sz w:val="22"/>
        </w:rPr>
      </w:pPr>
      <w:r w:rsidRPr="00492C86">
        <w:rPr>
          <w:rFonts w:asciiTheme="minorEastAsia" w:hAnsiTheme="minorEastAsia" w:cs="Calibri"/>
          <w:color w:val="364242"/>
          <w:spacing w:val="8"/>
          <w:kern w:val="0"/>
          <w:sz w:val="22"/>
        </w:rPr>
        <w:t>(1)</w:t>
      </w:r>
      <w:r w:rsidRPr="00492C86">
        <w:rPr>
          <w:rFonts w:asciiTheme="minorEastAsia" w:hAnsiTheme="minorEastAsia" w:cs="Arial" w:hint="eastAsia"/>
          <w:color w:val="364242"/>
          <w:spacing w:val="8"/>
          <w:kern w:val="0"/>
          <w:sz w:val="22"/>
        </w:rPr>
        <w:t>在</w:t>
      </w:r>
      <w:r w:rsidRPr="00492C86">
        <w:rPr>
          <w:rFonts w:asciiTheme="minorEastAsia" w:hAnsiTheme="minorEastAsia" w:cs="Calibri" w:hint="eastAsia"/>
          <w:color w:val="364242"/>
          <w:spacing w:val="8"/>
          <w:kern w:val="0"/>
          <w:sz w:val="22"/>
        </w:rPr>
        <w:t>易出口</w:t>
      </w:r>
      <w:r w:rsidRPr="00492C86">
        <w:rPr>
          <w:rFonts w:asciiTheme="minorEastAsia" w:hAnsiTheme="minorEastAsia" w:cs="Calibri"/>
          <w:color w:val="364242"/>
          <w:spacing w:val="8"/>
          <w:kern w:val="0"/>
          <w:sz w:val="22"/>
        </w:rPr>
        <w:t>网</w:t>
      </w:r>
      <w:r w:rsidRPr="00492C86">
        <w:rPr>
          <w:rFonts w:asciiTheme="minorEastAsia" w:hAnsiTheme="minorEastAsia" w:cs="Arial" w:hint="eastAsia"/>
          <w:color w:val="364242"/>
          <w:spacing w:val="8"/>
          <w:kern w:val="0"/>
          <w:sz w:val="22"/>
        </w:rPr>
        <w:t>进行的在线充值；</w:t>
      </w:r>
    </w:p>
    <w:p w:rsidR="00553473" w:rsidRPr="00492C86" w:rsidRDefault="00553473" w:rsidP="00553473">
      <w:pPr>
        <w:widowControl/>
        <w:spacing w:line="315" w:lineRule="atLeast"/>
        <w:jc w:val="left"/>
        <w:rPr>
          <w:rFonts w:asciiTheme="minorEastAsia" w:hAnsiTheme="minorEastAsia" w:cs="Arial"/>
          <w:color w:val="364242"/>
          <w:spacing w:val="8"/>
          <w:kern w:val="0"/>
          <w:sz w:val="22"/>
        </w:rPr>
      </w:pPr>
      <w:r w:rsidRPr="00492C86">
        <w:rPr>
          <w:rFonts w:asciiTheme="minorEastAsia" w:hAnsiTheme="minorEastAsia" w:cs="Calibri"/>
          <w:color w:val="364242"/>
          <w:spacing w:val="8"/>
          <w:kern w:val="0"/>
          <w:sz w:val="22"/>
        </w:rPr>
        <w:t>(2)</w:t>
      </w:r>
      <w:proofErr w:type="gramStart"/>
      <w:r w:rsidRPr="00492C86">
        <w:rPr>
          <w:rFonts w:asciiTheme="minorEastAsia" w:hAnsiTheme="minorEastAsia" w:cs="Arial" w:hint="eastAsia"/>
          <w:color w:val="364242"/>
          <w:spacing w:val="8"/>
          <w:kern w:val="0"/>
          <w:sz w:val="22"/>
        </w:rPr>
        <w:t>向盈讯软件</w:t>
      </w:r>
      <w:proofErr w:type="gramEnd"/>
      <w:r w:rsidRPr="00492C86">
        <w:rPr>
          <w:rFonts w:asciiTheme="minorEastAsia" w:hAnsiTheme="minorEastAsia" w:cs="Arial" w:hint="eastAsia"/>
          <w:color w:val="364242"/>
          <w:spacing w:val="8"/>
          <w:kern w:val="0"/>
          <w:sz w:val="22"/>
        </w:rPr>
        <w:t>公司提供有效的合同、发票、付款凭据等，线下办理的充值服务。</w:t>
      </w:r>
    </w:p>
    <w:p w:rsidR="00553473" w:rsidRPr="00492C86" w:rsidRDefault="00553473" w:rsidP="00553473">
      <w:pPr>
        <w:pStyle w:val="3"/>
        <w:spacing w:beforeLines="50" w:before="156" w:afterLines="50" w:after="156" w:line="415" w:lineRule="auto"/>
        <w:rPr>
          <w:rFonts w:asciiTheme="minorEastAsia" w:hAnsiTheme="minorEastAsia"/>
          <w:sz w:val="24"/>
        </w:rPr>
      </w:pPr>
      <w:r w:rsidRPr="00492C86">
        <w:rPr>
          <w:rFonts w:asciiTheme="minorEastAsia" w:hAnsiTheme="minorEastAsia" w:hint="eastAsia"/>
          <w:sz w:val="24"/>
        </w:rPr>
        <w:t>二、用户的权利与义务</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1</w:t>
      </w:r>
      <w:r w:rsidRPr="00D56B8B">
        <w:rPr>
          <w:rFonts w:asciiTheme="minorEastAsia" w:hAnsiTheme="minorEastAsia" w:cs="Arial" w:hint="eastAsia"/>
          <w:color w:val="364242"/>
          <w:spacing w:val="8"/>
          <w:kern w:val="0"/>
          <w:szCs w:val="21"/>
        </w:rPr>
        <w:t>、用户自行承担因发布信息而产生的法律责任。用户保证通过使用账户余额，发布的信息，是符合所有的国家法律、地方法律，以及国际法律的有关规定，同时承诺：</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Arial" w:hint="eastAsia"/>
          <w:color w:val="364242"/>
          <w:spacing w:val="8"/>
          <w:kern w:val="0"/>
          <w:szCs w:val="21"/>
        </w:rPr>
        <w:t>（1）不在</w:t>
      </w:r>
      <w:r w:rsidRPr="00D56B8B">
        <w:rPr>
          <w:rFonts w:asciiTheme="minorEastAsia" w:hAnsiTheme="minorEastAsia" w:cs="Calibri" w:hint="eastAsia"/>
          <w:color w:val="364242"/>
          <w:spacing w:val="8"/>
          <w:kern w:val="0"/>
          <w:szCs w:val="21"/>
        </w:rPr>
        <w:t>易出口</w:t>
      </w:r>
      <w:r w:rsidRPr="00D56B8B">
        <w:rPr>
          <w:rFonts w:asciiTheme="minorEastAsia" w:hAnsiTheme="minorEastAsia" w:cs="Calibri"/>
          <w:color w:val="364242"/>
          <w:spacing w:val="8"/>
          <w:kern w:val="0"/>
          <w:szCs w:val="21"/>
        </w:rPr>
        <w:t>网</w:t>
      </w:r>
      <w:r w:rsidRPr="00D56B8B">
        <w:rPr>
          <w:rFonts w:asciiTheme="minorEastAsia" w:hAnsiTheme="minorEastAsia" w:cs="Arial" w:hint="eastAsia"/>
          <w:color w:val="364242"/>
          <w:spacing w:val="8"/>
          <w:kern w:val="0"/>
          <w:szCs w:val="21"/>
        </w:rPr>
        <w:t>的网页上制作、复制、发布、传播以下信息：</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(a) </w:t>
      </w:r>
      <w:r w:rsidRPr="00D56B8B">
        <w:rPr>
          <w:rFonts w:asciiTheme="minorEastAsia" w:hAnsiTheme="minorEastAsia" w:cs="Arial" w:hint="eastAsia"/>
          <w:color w:val="364242"/>
          <w:spacing w:val="8"/>
          <w:kern w:val="0"/>
          <w:szCs w:val="21"/>
        </w:rPr>
        <w:t>反对宪法所确定的基本原则的；</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(b) </w:t>
      </w:r>
      <w:r w:rsidRPr="00D56B8B">
        <w:rPr>
          <w:rFonts w:asciiTheme="minorEastAsia" w:hAnsiTheme="minorEastAsia" w:cs="Arial" w:hint="eastAsia"/>
          <w:color w:val="364242"/>
          <w:spacing w:val="8"/>
          <w:kern w:val="0"/>
          <w:szCs w:val="21"/>
        </w:rPr>
        <w:t>危害国家安全，泄露国家秘密，颠覆国家政权，破坏国家统一的；</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(c) </w:t>
      </w:r>
      <w:r w:rsidRPr="00D56B8B">
        <w:rPr>
          <w:rFonts w:asciiTheme="minorEastAsia" w:hAnsiTheme="minorEastAsia" w:cs="Arial" w:hint="eastAsia"/>
          <w:color w:val="364242"/>
          <w:spacing w:val="8"/>
          <w:kern w:val="0"/>
          <w:szCs w:val="21"/>
        </w:rPr>
        <w:t>损害国家荣誉和利益的；</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(d) </w:t>
      </w:r>
      <w:r w:rsidRPr="00D56B8B">
        <w:rPr>
          <w:rFonts w:asciiTheme="minorEastAsia" w:hAnsiTheme="minorEastAsia" w:cs="Arial" w:hint="eastAsia"/>
          <w:color w:val="364242"/>
          <w:spacing w:val="8"/>
          <w:kern w:val="0"/>
          <w:szCs w:val="21"/>
        </w:rPr>
        <w:t>煽动民族仇恨、民族歧视，破坏民族团结的；</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(e) </w:t>
      </w:r>
      <w:r w:rsidRPr="00D56B8B">
        <w:rPr>
          <w:rFonts w:asciiTheme="minorEastAsia" w:hAnsiTheme="minorEastAsia" w:cs="Arial" w:hint="eastAsia"/>
          <w:color w:val="364242"/>
          <w:spacing w:val="8"/>
          <w:kern w:val="0"/>
          <w:szCs w:val="21"/>
        </w:rPr>
        <w:t>破坏国家宗教政策，宣扬邪教和封建迷信的；</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(f) </w:t>
      </w:r>
      <w:r w:rsidRPr="00D56B8B">
        <w:rPr>
          <w:rFonts w:asciiTheme="minorEastAsia" w:hAnsiTheme="minorEastAsia" w:cs="Arial" w:hint="eastAsia"/>
          <w:color w:val="364242"/>
          <w:spacing w:val="8"/>
          <w:kern w:val="0"/>
          <w:szCs w:val="21"/>
        </w:rPr>
        <w:t>散布谣言，扰乱社会秩序，破坏社会稳定的；</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(g) </w:t>
      </w:r>
      <w:r w:rsidRPr="00D56B8B">
        <w:rPr>
          <w:rFonts w:asciiTheme="minorEastAsia" w:hAnsiTheme="minorEastAsia" w:cs="Arial" w:hint="eastAsia"/>
          <w:color w:val="364242"/>
          <w:spacing w:val="8"/>
          <w:kern w:val="0"/>
          <w:szCs w:val="21"/>
        </w:rPr>
        <w:t>散布淫秽、色情、赌博、暴力、凶杀、恐怖或者教唆犯罪的；</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(h) </w:t>
      </w:r>
      <w:r w:rsidRPr="00D56B8B">
        <w:rPr>
          <w:rFonts w:asciiTheme="minorEastAsia" w:hAnsiTheme="minorEastAsia" w:cs="Arial" w:hint="eastAsia"/>
          <w:color w:val="364242"/>
          <w:spacing w:val="8"/>
          <w:kern w:val="0"/>
          <w:szCs w:val="21"/>
        </w:rPr>
        <w:t>侮辱或者诽谤他人，侵害他人合法权益的；</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(I) </w:t>
      </w:r>
      <w:r w:rsidRPr="00D56B8B">
        <w:rPr>
          <w:rFonts w:asciiTheme="minorEastAsia" w:hAnsiTheme="minorEastAsia" w:cs="Arial" w:hint="eastAsia"/>
          <w:color w:val="364242"/>
          <w:spacing w:val="8"/>
          <w:kern w:val="0"/>
          <w:szCs w:val="21"/>
        </w:rPr>
        <w:t>含有法律、行政法规禁止的其他内容的。</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Arial" w:hint="eastAsia"/>
          <w:color w:val="364242"/>
          <w:spacing w:val="8"/>
          <w:kern w:val="0"/>
          <w:szCs w:val="21"/>
        </w:rPr>
        <w:lastRenderedPageBreak/>
        <w:t>（2）不在</w:t>
      </w:r>
      <w:r w:rsidRPr="00D56B8B">
        <w:rPr>
          <w:rFonts w:asciiTheme="minorEastAsia" w:hAnsiTheme="minorEastAsia" w:cs="Calibri" w:hint="eastAsia"/>
          <w:color w:val="364242"/>
          <w:spacing w:val="8"/>
          <w:kern w:val="0"/>
          <w:szCs w:val="21"/>
        </w:rPr>
        <w:t>易出口</w:t>
      </w:r>
      <w:r w:rsidRPr="00D56B8B">
        <w:rPr>
          <w:rFonts w:asciiTheme="minorEastAsia" w:hAnsiTheme="minorEastAsia" w:cs="Calibri"/>
          <w:color w:val="364242"/>
          <w:spacing w:val="8"/>
          <w:kern w:val="0"/>
          <w:szCs w:val="21"/>
        </w:rPr>
        <w:t>网</w:t>
      </w:r>
      <w:r w:rsidRPr="00D56B8B">
        <w:rPr>
          <w:rFonts w:asciiTheme="minorEastAsia" w:hAnsiTheme="minorEastAsia" w:cs="Arial" w:hint="eastAsia"/>
          <w:color w:val="364242"/>
          <w:spacing w:val="8"/>
          <w:kern w:val="0"/>
          <w:szCs w:val="21"/>
        </w:rPr>
        <w:t>从事以下活动：</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(a) </w:t>
      </w:r>
      <w:r w:rsidRPr="00D56B8B">
        <w:rPr>
          <w:rFonts w:asciiTheme="minorEastAsia" w:hAnsiTheme="minorEastAsia" w:cs="Arial" w:hint="eastAsia"/>
          <w:color w:val="364242"/>
          <w:spacing w:val="8"/>
          <w:kern w:val="0"/>
          <w:szCs w:val="21"/>
        </w:rPr>
        <w:t>未经允许，进入计算机信息网络或者使用计算机信息网络资源的；</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(b) </w:t>
      </w:r>
      <w:r w:rsidRPr="00D56B8B">
        <w:rPr>
          <w:rFonts w:asciiTheme="minorEastAsia" w:hAnsiTheme="minorEastAsia" w:cs="Arial" w:hint="eastAsia"/>
          <w:color w:val="364242"/>
          <w:spacing w:val="8"/>
          <w:kern w:val="0"/>
          <w:szCs w:val="21"/>
        </w:rPr>
        <w:t>未经允许，对计算机信息网络功能进行删除、修改或者增加的；</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(c) </w:t>
      </w:r>
      <w:r w:rsidRPr="00D56B8B">
        <w:rPr>
          <w:rFonts w:asciiTheme="minorEastAsia" w:hAnsiTheme="minorEastAsia" w:cs="Arial" w:hint="eastAsia"/>
          <w:color w:val="364242"/>
          <w:spacing w:val="8"/>
          <w:kern w:val="0"/>
          <w:szCs w:val="21"/>
        </w:rPr>
        <w:t>未经允许，对进入计算机信息网络中存储、处理或者传输的数据和应用程序进行删除、修改或者增加的；</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(d) </w:t>
      </w:r>
      <w:r w:rsidRPr="00D56B8B">
        <w:rPr>
          <w:rFonts w:asciiTheme="minorEastAsia" w:hAnsiTheme="minorEastAsia" w:cs="Arial" w:hint="eastAsia"/>
          <w:color w:val="364242"/>
          <w:spacing w:val="8"/>
          <w:kern w:val="0"/>
          <w:szCs w:val="21"/>
        </w:rPr>
        <w:t>故意制作、传播计算机病毒等破坏性程序的；</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(e) </w:t>
      </w:r>
      <w:r w:rsidRPr="00D56B8B">
        <w:rPr>
          <w:rFonts w:asciiTheme="minorEastAsia" w:hAnsiTheme="minorEastAsia" w:cs="Arial" w:hint="eastAsia"/>
          <w:color w:val="364242"/>
          <w:spacing w:val="8"/>
          <w:kern w:val="0"/>
          <w:szCs w:val="21"/>
        </w:rPr>
        <w:t>其他危害计算机信息网络安全的行为。</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hint="eastAsia"/>
          <w:color w:val="364242"/>
          <w:spacing w:val="8"/>
          <w:kern w:val="0"/>
          <w:szCs w:val="21"/>
        </w:rPr>
        <w:t>（3）</w:t>
      </w:r>
      <w:r w:rsidRPr="00D56B8B">
        <w:rPr>
          <w:rFonts w:asciiTheme="minorEastAsia" w:hAnsiTheme="minorEastAsia" w:cs="Arial" w:hint="eastAsia"/>
          <w:color w:val="364242"/>
          <w:spacing w:val="8"/>
          <w:kern w:val="0"/>
          <w:szCs w:val="21"/>
        </w:rPr>
        <w:t>不以任何方式干扰</w:t>
      </w:r>
      <w:r w:rsidRPr="00D56B8B">
        <w:rPr>
          <w:rFonts w:asciiTheme="minorEastAsia" w:hAnsiTheme="minorEastAsia" w:cs="Calibri" w:hint="eastAsia"/>
          <w:color w:val="364242"/>
          <w:spacing w:val="8"/>
          <w:kern w:val="0"/>
          <w:szCs w:val="21"/>
        </w:rPr>
        <w:t>易出口</w:t>
      </w:r>
      <w:r w:rsidRPr="00D56B8B">
        <w:rPr>
          <w:rFonts w:asciiTheme="minorEastAsia" w:hAnsiTheme="minorEastAsia" w:cs="Calibri"/>
          <w:color w:val="364242"/>
          <w:spacing w:val="8"/>
          <w:kern w:val="0"/>
          <w:szCs w:val="21"/>
        </w:rPr>
        <w:t>网</w:t>
      </w:r>
      <w:r w:rsidRPr="00D56B8B">
        <w:rPr>
          <w:rFonts w:asciiTheme="minorEastAsia" w:hAnsiTheme="minorEastAsia" w:cs="Arial" w:hint="eastAsia"/>
          <w:color w:val="364242"/>
          <w:spacing w:val="8"/>
          <w:kern w:val="0"/>
          <w:szCs w:val="21"/>
        </w:rPr>
        <w:t>的账户余额服务。</w:t>
      </w:r>
    </w:p>
    <w:p w:rsidR="00553473" w:rsidRPr="00D56B8B" w:rsidRDefault="00553473" w:rsidP="00553473">
      <w:pPr>
        <w:widowControl/>
        <w:spacing w:line="315" w:lineRule="atLeast"/>
        <w:ind w:firstLine="420"/>
        <w:jc w:val="left"/>
        <w:rPr>
          <w:rFonts w:asciiTheme="minorEastAsia" w:hAnsiTheme="minorEastAsia" w:cs="Arial"/>
          <w:color w:val="364242"/>
          <w:spacing w:val="8"/>
          <w:kern w:val="0"/>
          <w:szCs w:val="21"/>
        </w:rPr>
      </w:pPr>
      <w:r w:rsidRPr="00D56B8B">
        <w:rPr>
          <w:rFonts w:asciiTheme="minorEastAsia" w:hAnsiTheme="minorEastAsia" w:cs="Arial" w:hint="eastAsia"/>
          <w:color w:val="364242"/>
          <w:spacing w:val="8"/>
          <w:kern w:val="0"/>
          <w:szCs w:val="21"/>
        </w:rPr>
        <w:t>用户需对使用</w:t>
      </w:r>
      <w:r w:rsidRPr="00D56B8B">
        <w:rPr>
          <w:rFonts w:asciiTheme="minorEastAsia" w:hAnsiTheme="minorEastAsia" w:cs="Calibri" w:hint="eastAsia"/>
          <w:color w:val="364242"/>
          <w:spacing w:val="8"/>
          <w:kern w:val="0"/>
          <w:szCs w:val="21"/>
        </w:rPr>
        <w:t>易出口</w:t>
      </w:r>
      <w:r w:rsidRPr="00D56B8B">
        <w:rPr>
          <w:rFonts w:asciiTheme="minorEastAsia" w:hAnsiTheme="minorEastAsia" w:cs="Calibri"/>
          <w:color w:val="364242"/>
          <w:spacing w:val="8"/>
          <w:kern w:val="0"/>
          <w:szCs w:val="21"/>
        </w:rPr>
        <w:t>网</w:t>
      </w:r>
      <w:r w:rsidRPr="00D56B8B">
        <w:rPr>
          <w:rFonts w:asciiTheme="minorEastAsia" w:hAnsiTheme="minorEastAsia" w:cs="Arial" w:hint="eastAsia"/>
          <w:color w:val="364242"/>
          <w:spacing w:val="8"/>
          <w:kern w:val="0"/>
          <w:szCs w:val="21"/>
        </w:rPr>
        <w:t>账户余额服务的行为，承担法律责任。用户理解并同意，若发现用户发布的信息，明显属于上段第</w:t>
      </w:r>
      <w:r w:rsidRPr="00D56B8B">
        <w:rPr>
          <w:rFonts w:asciiTheme="minorEastAsia" w:hAnsiTheme="minorEastAsia" w:cs="Calibri" w:hint="eastAsia"/>
          <w:color w:val="364242"/>
          <w:spacing w:val="8"/>
          <w:kern w:val="0"/>
          <w:szCs w:val="21"/>
        </w:rPr>
        <w:t>（1）</w:t>
      </w:r>
      <w:r w:rsidRPr="00D56B8B">
        <w:rPr>
          <w:rFonts w:asciiTheme="minorEastAsia" w:hAnsiTheme="minorEastAsia" w:cs="Arial" w:hint="eastAsia"/>
          <w:color w:val="364242"/>
          <w:spacing w:val="8"/>
          <w:kern w:val="0"/>
          <w:szCs w:val="21"/>
        </w:rPr>
        <w:t>条所列内容之一，依据中国法律，</w:t>
      </w:r>
      <w:r w:rsidRPr="00D56B8B">
        <w:rPr>
          <w:rFonts w:asciiTheme="minorEastAsia" w:hAnsiTheme="minorEastAsia" w:cs="Calibri" w:hint="eastAsia"/>
          <w:color w:val="364242"/>
          <w:spacing w:val="8"/>
          <w:kern w:val="0"/>
          <w:szCs w:val="21"/>
        </w:rPr>
        <w:t>易出口</w:t>
      </w:r>
      <w:r w:rsidRPr="00D56B8B">
        <w:rPr>
          <w:rFonts w:asciiTheme="minorEastAsia" w:hAnsiTheme="minorEastAsia" w:cs="Calibri"/>
          <w:color w:val="364242"/>
          <w:spacing w:val="8"/>
          <w:kern w:val="0"/>
          <w:szCs w:val="21"/>
        </w:rPr>
        <w:t>网</w:t>
      </w:r>
      <w:r w:rsidRPr="00D56B8B">
        <w:rPr>
          <w:rFonts w:asciiTheme="minorEastAsia" w:hAnsiTheme="minorEastAsia" w:cs="Arial" w:hint="eastAsia"/>
          <w:color w:val="364242"/>
          <w:spacing w:val="8"/>
          <w:kern w:val="0"/>
          <w:szCs w:val="21"/>
        </w:rPr>
        <w:t>有权利立即停止该信息的发布，同时保存有关记录，向国家有关机关报告。</w:t>
      </w:r>
    </w:p>
    <w:p w:rsidR="00553473" w:rsidRPr="00D56B8B" w:rsidRDefault="00553473" w:rsidP="00553473">
      <w:pPr>
        <w:widowControl/>
        <w:spacing w:line="315" w:lineRule="atLeast"/>
        <w:ind w:firstLine="420"/>
        <w:jc w:val="left"/>
        <w:rPr>
          <w:rFonts w:asciiTheme="minorEastAsia" w:hAnsiTheme="minorEastAsia" w:cs="Arial"/>
          <w:color w:val="364242"/>
          <w:spacing w:val="8"/>
          <w:kern w:val="0"/>
          <w:szCs w:val="21"/>
        </w:rPr>
      </w:pPr>
      <w:r w:rsidRPr="00D56B8B">
        <w:rPr>
          <w:rFonts w:asciiTheme="minorEastAsia" w:hAnsiTheme="minorEastAsia" w:cs="Arial" w:hint="eastAsia"/>
          <w:color w:val="364242"/>
          <w:spacing w:val="8"/>
          <w:kern w:val="0"/>
          <w:szCs w:val="21"/>
        </w:rPr>
        <w:t>若用户严重违反上述承诺条款的，</w:t>
      </w:r>
      <w:r w:rsidRPr="00D56B8B">
        <w:rPr>
          <w:rFonts w:asciiTheme="minorEastAsia" w:hAnsiTheme="minorEastAsia" w:cs="Calibri" w:hint="eastAsia"/>
          <w:color w:val="364242"/>
          <w:spacing w:val="8"/>
          <w:kern w:val="0"/>
          <w:szCs w:val="21"/>
        </w:rPr>
        <w:t>易出口</w:t>
      </w:r>
      <w:r w:rsidRPr="00D56B8B">
        <w:rPr>
          <w:rFonts w:asciiTheme="minorEastAsia" w:hAnsiTheme="minorEastAsia" w:cs="Calibri"/>
          <w:color w:val="364242"/>
          <w:spacing w:val="8"/>
          <w:kern w:val="0"/>
          <w:szCs w:val="21"/>
        </w:rPr>
        <w:t>网</w:t>
      </w:r>
      <w:r w:rsidRPr="00D56B8B">
        <w:rPr>
          <w:rFonts w:asciiTheme="minorEastAsia" w:hAnsiTheme="minorEastAsia" w:cs="Arial" w:hint="eastAsia"/>
          <w:color w:val="364242"/>
          <w:spacing w:val="8"/>
          <w:kern w:val="0"/>
          <w:szCs w:val="21"/>
        </w:rPr>
        <w:t>将作出立即取消账户余额对应的注册帐号，同时剩余的账户余额不予退还。</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2</w:t>
      </w:r>
      <w:r w:rsidRPr="00D56B8B">
        <w:rPr>
          <w:rFonts w:asciiTheme="minorEastAsia" w:hAnsiTheme="minorEastAsia" w:cs="Arial" w:hint="eastAsia"/>
          <w:color w:val="364242"/>
          <w:spacing w:val="8"/>
          <w:kern w:val="0"/>
          <w:szCs w:val="21"/>
        </w:rPr>
        <w:t>、用户使用</w:t>
      </w:r>
      <w:r w:rsidRPr="00D56B8B">
        <w:rPr>
          <w:rFonts w:asciiTheme="minorEastAsia" w:hAnsiTheme="minorEastAsia" w:cs="Calibri" w:hint="eastAsia"/>
          <w:color w:val="364242"/>
          <w:spacing w:val="8"/>
          <w:kern w:val="0"/>
          <w:szCs w:val="21"/>
        </w:rPr>
        <w:t>易出口</w:t>
      </w:r>
      <w:r w:rsidRPr="00D56B8B">
        <w:rPr>
          <w:rFonts w:asciiTheme="minorEastAsia" w:hAnsiTheme="minorEastAsia" w:cs="Calibri"/>
          <w:color w:val="364242"/>
          <w:spacing w:val="8"/>
          <w:kern w:val="0"/>
          <w:szCs w:val="21"/>
        </w:rPr>
        <w:t>网</w:t>
      </w:r>
      <w:r w:rsidRPr="00D56B8B">
        <w:rPr>
          <w:rFonts w:asciiTheme="minorEastAsia" w:hAnsiTheme="minorEastAsia" w:cs="Arial" w:hint="eastAsia"/>
          <w:color w:val="364242"/>
          <w:spacing w:val="8"/>
          <w:kern w:val="0"/>
          <w:szCs w:val="21"/>
        </w:rPr>
        <w:t>的账户余额服务，属于自愿行为。用户明确同意，在提出账户余额提现申请时，</w:t>
      </w:r>
      <w:r w:rsidRPr="00D56B8B">
        <w:rPr>
          <w:rFonts w:asciiTheme="minorEastAsia" w:hAnsiTheme="minorEastAsia" w:cs="Calibri" w:hint="eastAsia"/>
          <w:color w:val="364242"/>
          <w:spacing w:val="8"/>
          <w:kern w:val="0"/>
          <w:szCs w:val="21"/>
        </w:rPr>
        <w:t>易出口</w:t>
      </w:r>
      <w:r w:rsidRPr="00D56B8B">
        <w:rPr>
          <w:rFonts w:asciiTheme="minorEastAsia" w:hAnsiTheme="minorEastAsia" w:cs="Calibri"/>
          <w:color w:val="364242"/>
          <w:spacing w:val="8"/>
          <w:kern w:val="0"/>
          <w:szCs w:val="21"/>
        </w:rPr>
        <w:t>网</w:t>
      </w:r>
      <w:r w:rsidRPr="00D56B8B">
        <w:rPr>
          <w:rFonts w:asciiTheme="minorEastAsia" w:hAnsiTheme="minorEastAsia" w:cs="Arial" w:hint="eastAsia"/>
          <w:color w:val="364242"/>
          <w:spacing w:val="8"/>
          <w:kern w:val="0"/>
          <w:szCs w:val="21"/>
        </w:rPr>
        <w:t>有权收取合理的提现手续费，包括但不限于银行手续费、渠道手续费等。</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3</w:t>
      </w:r>
      <w:r w:rsidRPr="00D56B8B">
        <w:rPr>
          <w:rFonts w:asciiTheme="minorEastAsia" w:hAnsiTheme="minorEastAsia" w:cs="Arial" w:hint="eastAsia"/>
          <w:color w:val="364242"/>
          <w:spacing w:val="8"/>
          <w:kern w:val="0"/>
          <w:szCs w:val="21"/>
        </w:rPr>
        <w:t>、用户需及时向</w:t>
      </w:r>
      <w:r w:rsidRPr="00D56B8B">
        <w:rPr>
          <w:rFonts w:asciiTheme="minorEastAsia" w:hAnsiTheme="minorEastAsia" w:cs="Calibri" w:hint="eastAsia"/>
          <w:color w:val="364242"/>
          <w:spacing w:val="8"/>
          <w:kern w:val="0"/>
          <w:szCs w:val="21"/>
        </w:rPr>
        <w:t>易出口</w:t>
      </w:r>
      <w:r w:rsidRPr="00D56B8B">
        <w:rPr>
          <w:rFonts w:asciiTheme="minorEastAsia" w:hAnsiTheme="minorEastAsia" w:cs="Calibri"/>
          <w:color w:val="364242"/>
          <w:spacing w:val="8"/>
          <w:kern w:val="0"/>
          <w:szCs w:val="21"/>
        </w:rPr>
        <w:t>网</w:t>
      </w:r>
      <w:r w:rsidRPr="00D56B8B">
        <w:rPr>
          <w:rFonts w:asciiTheme="minorEastAsia" w:hAnsiTheme="minorEastAsia" w:cs="Arial" w:hint="eastAsia"/>
          <w:color w:val="364242"/>
          <w:spacing w:val="8"/>
          <w:kern w:val="0"/>
          <w:szCs w:val="21"/>
        </w:rPr>
        <w:t>提供准确、有效的账户信息，包括工商登记信息、个人信息、银行账户信息等。因用户提供信息失实的，</w:t>
      </w:r>
      <w:r w:rsidRPr="00D56B8B">
        <w:rPr>
          <w:rFonts w:asciiTheme="minorEastAsia" w:hAnsiTheme="minorEastAsia" w:cs="Calibri" w:hint="eastAsia"/>
          <w:color w:val="364242"/>
          <w:spacing w:val="8"/>
          <w:kern w:val="0"/>
          <w:szCs w:val="21"/>
        </w:rPr>
        <w:t>易出口</w:t>
      </w:r>
      <w:r w:rsidRPr="00D56B8B">
        <w:rPr>
          <w:rFonts w:asciiTheme="minorEastAsia" w:hAnsiTheme="minorEastAsia" w:cs="Calibri"/>
          <w:color w:val="364242"/>
          <w:spacing w:val="8"/>
          <w:kern w:val="0"/>
          <w:szCs w:val="21"/>
        </w:rPr>
        <w:t>网</w:t>
      </w:r>
      <w:r w:rsidRPr="00D56B8B">
        <w:rPr>
          <w:rFonts w:asciiTheme="minorEastAsia" w:hAnsiTheme="minorEastAsia" w:cs="Arial" w:hint="eastAsia"/>
          <w:color w:val="364242"/>
          <w:spacing w:val="8"/>
          <w:kern w:val="0"/>
          <w:szCs w:val="21"/>
        </w:rPr>
        <w:t>有权终止提供账户余额服务。</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4</w:t>
      </w:r>
      <w:r w:rsidRPr="00D56B8B">
        <w:rPr>
          <w:rFonts w:asciiTheme="minorEastAsia" w:hAnsiTheme="minorEastAsia" w:cs="Arial" w:hint="eastAsia"/>
          <w:color w:val="364242"/>
          <w:spacing w:val="8"/>
          <w:kern w:val="0"/>
          <w:szCs w:val="21"/>
        </w:rPr>
        <w:t>、用户对余额是所在账户，负有妥善保管的义务。因用户自身的不当行为，如登陆密码、支付密码保管不善，导致账户余额产生损失的，用户应当自行承担损失。</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Arial" w:hint="eastAsia"/>
          <w:color w:val="364242"/>
          <w:spacing w:val="8"/>
          <w:kern w:val="0"/>
          <w:szCs w:val="21"/>
        </w:rPr>
        <w:t>用户的不当行为，包括但不限于：</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(1)</w:t>
      </w:r>
      <w:r w:rsidRPr="00D56B8B">
        <w:rPr>
          <w:rFonts w:asciiTheme="minorEastAsia" w:hAnsiTheme="minorEastAsia" w:cs="Arial" w:hint="eastAsia"/>
          <w:color w:val="364242"/>
          <w:spacing w:val="8"/>
          <w:kern w:val="0"/>
          <w:szCs w:val="21"/>
        </w:rPr>
        <w:t>不正当使用余额购买产品或服务的行为；</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(2)</w:t>
      </w:r>
      <w:r w:rsidRPr="00D56B8B">
        <w:rPr>
          <w:rFonts w:asciiTheme="minorEastAsia" w:hAnsiTheme="minorEastAsia" w:cs="Arial" w:hint="eastAsia"/>
          <w:color w:val="364242"/>
          <w:spacing w:val="8"/>
          <w:kern w:val="0"/>
          <w:szCs w:val="21"/>
        </w:rPr>
        <w:t>私下进行账户余额交换或交易的行为；</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(3)</w:t>
      </w:r>
      <w:r w:rsidRPr="00D56B8B">
        <w:rPr>
          <w:rFonts w:asciiTheme="minorEastAsia" w:hAnsiTheme="minorEastAsia" w:cs="Arial" w:hint="eastAsia"/>
          <w:color w:val="364242"/>
          <w:spacing w:val="8"/>
          <w:kern w:val="0"/>
          <w:szCs w:val="21"/>
        </w:rPr>
        <w:t>非法使用余额服务的行为等。</w:t>
      </w:r>
    </w:p>
    <w:p w:rsidR="00553473" w:rsidRPr="00D56B8B" w:rsidRDefault="00553473" w:rsidP="00553473">
      <w:pPr>
        <w:widowControl/>
        <w:spacing w:line="315" w:lineRule="atLeast"/>
        <w:jc w:val="left"/>
        <w:rPr>
          <w:rFonts w:asciiTheme="minorEastAsia" w:hAnsiTheme="minorEastAsia" w:cs="Arial"/>
          <w:color w:val="364242"/>
          <w:spacing w:val="8"/>
          <w:kern w:val="0"/>
          <w:szCs w:val="21"/>
        </w:rPr>
      </w:pPr>
      <w:r w:rsidRPr="00D56B8B">
        <w:rPr>
          <w:rFonts w:asciiTheme="minorEastAsia" w:hAnsiTheme="minorEastAsia" w:cs="Calibri"/>
          <w:color w:val="364242"/>
          <w:spacing w:val="8"/>
          <w:kern w:val="0"/>
          <w:szCs w:val="21"/>
        </w:rPr>
        <w:t>5</w:t>
      </w:r>
      <w:r w:rsidRPr="00D56B8B">
        <w:rPr>
          <w:rFonts w:asciiTheme="minorEastAsia" w:hAnsiTheme="minorEastAsia" w:cs="Arial" w:hint="eastAsia"/>
          <w:color w:val="364242"/>
          <w:spacing w:val="8"/>
          <w:kern w:val="0"/>
          <w:szCs w:val="21"/>
        </w:rPr>
        <w:t>、为了保证用户账户余额的便捷性和安全性，用户在使用网上在线充值时，</w:t>
      </w:r>
      <w:r w:rsidRPr="00D56B8B">
        <w:rPr>
          <w:rFonts w:asciiTheme="minorEastAsia" w:hAnsiTheme="minorEastAsia" w:cs="Calibri" w:hint="eastAsia"/>
          <w:color w:val="364242"/>
          <w:spacing w:val="8"/>
          <w:kern w:val="0"/>
          <w:szCs w:val="21"/>
        </w:rPr>
        <w:t>易出口</w:t>
      </w:r>
      <w:r w:rsidRPr="00D56B8B">
        <w:rPr>
          <w:rFonts w:asciiTheme="minorEastAsia" w:hAnsiTheme="minorEastAsia" w:cs="Calibri"/>
          <w:color w:val="364242"/>
          <w:spacing w:val="8"/>
          <w:kern w:val="0"/>
          <w:szCs w:val="21"/>
        </w:rPr>
        <w:t>网</w:t>
      </w:r>
      <w:r w:rsidRPr="00D56B8B">
        <w:rPr>
          <w:rFonts w:asciiTheme="minorEastAsia" w:hAnsiTheme="minorEastAsia" w:cs="Arial" w:hint="eastAsia"/>
          <w:color w:val="364242"/>
          <w:spacing w:val="8"/>
          <w:kern w:val="0"/>
          <w:szCs w:val="21"/>
        </w:rPr>
        <w:t>可能会提供不同的第三方支付平台，以便完成充值，用户对此表示同意和接受。</w:t>
      </w:r>
    </w:p>
    <w:p w:rsidR="007879C5" w:rsidRPr="00553473" w:rsidRDefault="009739AA" w:rsidP="00553473"/>
    <w:sectPr w:rsidR="007879C5" w:rsidRPr="005534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9AA" w:rsidRDefault="009739AA" w:rsidP="00893E5F">
      <w:r>
        <w:separator/>
      </w:r>
    </w:p>
  </w:endnote>
  <w:endnote w:type="continuationSeparator" w:id="0">
    <w:p w:rsidR="009739AA" w:rsidRDefault="009739AA" w:rsidP="0089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9AA" w:rsidRDefault="009739AA" w:rsidP="00893E5F">
      <w:r>
        <w:separator/>
      </w:r>
    </w:p>
  </w:footnote>
  <w:footnote w:type="continuationSeparator" w:id="0">
    <w:p w:rsidR="009739AA" w:rsidRDefault="009739AA" w:rsidP="00893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E0A"/>
    <w:rsid w:val="001163B8"/>
    <w:rsid w:val="00164E0A"/>
    <w:rsid w:val="005003B1"/>
    <w:rsid w:val="00553473"/>
    <w:rsid w:val="00893E5F"/>
    <w:rsid w:val="009739AA"/>
    <w:rsid w:val="00BB1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473"/>
    <w:pPr>
      <w:widowControl w:val="0"/>
      <w:jc w:val="both"/>
    </w:pPr>
  </w:style>
  <w:style w:type="paragraph" w:styleId="2">
    <w:name w:val="heading 2"/>
    <w:basedOn w:val="a"/>
    <w:next w:val="a"/>
    <w:link w:val="2Char"/>
    <w:uiPriority w:val="9"/>
    <w:unhideWhenUsed/>
    <w:qFormat/>
    <w:rsid w:val="00164E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64E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64E0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64E0A"/>
    <w:rPr>
      <w:b/>
      <w:bCs/>
      <w:sz w:val="32"/>
      <w:szCs w:val="32"/>
    </w:rPr>
  </w:style>
  <w:style w:type="paragraph" w:styleId="a3">
    <w:name w:val="Normal (Web)"/>
    <w:basedOn w:val="a"/>
    <w:uiPriority w:val="99"/>
    <w:semiHidden/>
    <w:unhideWhenUsed/>
    <w:rsid w:val="00164E0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93E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3E5F"/>
    <w:rPr>
      <w:sz w:val="18"/>
      <w:szCs w:val="18"/>
    </w:rPr>
  </w:style>
  <w:style w:type="paragraph" w:styleId="a5">
    <w:name w:val="footer"/>
    <w:basedOn w:val="a"/>
    <w:link w:val="Char0"/>
    <w:uiPriority w:val="99"/>
    <w:unhideWhenUsed/>
    <w:rsid w:val="00893E5F"/>
    <w:pPr>
      <w:tabs>
        <w:tab w:val="center" w:pos="4153"/>
        <w:tab w:val="right" w:pos="8306"/>
      </w:tabs>
      <w:snapToGrid w:val="0"/>
      <w:jc w:val="left"/>
    </w:pPr>
    <w:rPr>
      <w:sz w:val="18"/>
      <w:szCs w:val="18"/>
    </w:rPr>
  </w:style>
  <w:style w:type="character" w:customStyle="1" w:styleId="Char0">
    <w:name w:val="页脚 Char"/>
    <w:basedOn w:val="a0"/>
    <w:link w:val="a5"/>
    <w:uiPriority w:val="99"/>
    <w:rsid w:val="00893E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473"/>
    <w:pPr>
      <w:widowControl w:val="0"/>
      <w:jc w:val="both"/>
    </w:pPr>
  </w:style>
  <w:style w:type="paragraph" w:styleId="2">
    <w:name w:val="heading 2"/>
    <w:basedOn w:val="a"/>
    <w:next w:val="a"/>
    <w:link w:val="2Char"/>
    <w:uiPriority w:val="9"/>
    <w:unhideWhenUsed/>
    <w:qFormat/>
    <w:rsid w:val="00164E0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64E0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64E0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64E0A"/>
    <w:rPr>
      <w:b/>
      <w:bCs/>
      <w:sz w:val="32"/>
      <w:szCs w:val="32"/>
    </w:rPr>
  </w:style>
  <w:style w:type="paragraph" w:styleId="a3">
    <w:name w:val="Normal (Web)"/>
    <w:basedOn w:val="a"/>
    <w:uiPriority w:val="99"/>
    <w:semiHidden/>
    <w:unhideWhenUsed/>
    <w:rsid w:val="00164E0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93E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3E5F"/>
    <w:rPr>
      <w:sz w:val="18"/>
      <w:szCs w:val="18"/>
    </w:rPr>
  </w:style>
  <w:style w:type="paragraph" w:styleId="a5">
    <w:name w:val="footer"/>
    <w:basedOn w:val="a"/>
    <w:link w:val="Char0"/>
    <w:uiPriority w:val="99"/>
    <w:unhideWhenUsed/>
    <w:rsid w:val="00893E5F"/>
    <w:pPr>
      <w:tabs>
        <w:tab w:val="center" w:pos="4153"/>
        <w:tab w:val="right" w:pos="8306"/>
      </w:tabs>
      <w:snapToGrid w:val="0"/>
      <w:jc w:val="left"/>
    </w:pPr>
    <w:rPr>
      <w:sz w:val="18"/>
      <w:szCs w:val="18"/>
    </w:rPr>
  </w:style>
  <w:style w:type="character" w:customStyle="1" w:styleId="Char0">
    <w:name w:val="页脚 Char"/>
    <w:basedOn w:val="a0"/>
    <w:link w:val="a5"/>
    <w:uiPriority w:val="99"/>
    <w:rsid w:val="00893E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270</Words>
  <Characters>1542</Characters>
  <Application>Microsoft Office Word</Application>
  <DocSecurity>0</DocSecurity>
  <Lines>12</Lines>
  <Paragraphs>3</Paragraphs>
  <ScaleCrop>false</ScaleCrop>
  <Company>Microsoft</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AJ</cp:lastModifiedBy>
  <cp:revision>3</cp:revision>
  <dcterms:created xsi:type="dcterms:W3CDTF">2016-11-22T01:38:00Z</dcterms:created>
  <dcterms:modified xsi:type="dcterms:W3CDTF">2016-12-07T03:32:00Z</dcterms:modified>
</cp:coreProperties>
</file>